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8F22F" w14:textId="77777777" w:rsidR="00132242" w:rsidRPr="00E91314" w:rsidRDefault="00132242" w:rsidP="00A42830">
      <w:pPr>
        <w:spacing w:line="360" w:lineRule="auto"/>
        <w:jc w:val="both"/>
        <w:rPr>
          <w:rFonts w:ascii="Calibri" w:hAnsi="Calibri"/>
          <w:sz w:val="20"/>
          <w:szCs w:val="20"/>
        </w:rPr>
      </w:pPr>
    </w:p>
    <w:p w14:paraId="328FB4D7" w14:textId="77777777" w:rsidR="00132242" w:rsidRPr="00E91314" w:rsidRDefault="00132242" w:rsidP="00A42830">
      <w:pPr>
        <w:spacing w:line="360" w:lineRule="auto"/>
        <w:jc w:val="both"/>
        <w:rPr>
          <w:rFonts w:ascii="Calibri" w:hAnsi="Calibri"/>
          <w:sz w:val="20"/>
          <w:szCs w:val="20"/>
        </w:rPr>
      </w:pPr>
    </w:p>
    <w:p w14:paraId="4E1965AF" w14:textId="77777777" w:rsidR="00132242" w:rsidRPr="00E91314" w:rsidRDefault="00132242" w:rsidP="00A42830">
      <w:pPr>
        <w:spacing w:line="360" w:lineRule="auto"/>
        <w:jc w:val="both"/>
        <w:rPr>
          <w:rFonts w:ascii="Calibri" w:hAnsi="Calibri"/>
          <w:sz w:val="20"/>
          <w:szCs w:val="20"/>
        </w:rPr>
      </w:pPr>
    </w:p>
    <w:p w14:paraId="3F5ED2A6" w14:textId="77777777" w:rsidR="00132242" w:rsidRPr="00E91314" w:rsidRDefault="00132242" w:rsidP="00A42830">
      <w:pPr>
        <w:spacing w:line="360" w:lineRule="auto"/>
        <w:jc w:val="both"/>
        <w:rPr>
          <w:rFonts w:ascii="Calibri" w:hAnsi="Calibri"/>
          <w:sz w:val="20"/>
          <w:szCs w:val="20"/>
        </w:rPr>
      </w:pPr>
    </w:p>
    <w:p w14:paraId="33C40F9C" w14:textId="77777777" w:rsidR="00132242" w:rsidRPr="00E91314" w:rsidRDefault="00132242" w:rsidP="00A42830">
      <w:pPr>
        <w:spacing w:line="360" w:lineRule="auto"/>
        <w:jc w:val="both"/>
        <w:rPr>
          <w:rFonts w:ascii="Calibri" w:hAnsi="Calibri"/>
          <w:sz w:val="20"/>
          <w:szCs w:val="20"/>
        </w:rPr>
      </w:pPr>
    </w:p>
    <w:p w14:paraId="03979D55" w14:textId="7E9E6D6C" w:rsidR="00B91F89" w:rsidRPr="0077357E" w:rsidRDefault="00D626F3" w:rsidP="0077357E">
      <w:pPr>
        <w:jc w:val="both"/>
        <w:rPr>
          <w:rStyle w:val="Titolodellibro"/>
          <w:rFonts w:ascii="Calibri" w:hAnsi="Calibri"/>
          <w:sz w:val="36"/>
        </w:rPr>
      </w:pPr>
      <w:r w:rsidRPr="0077357E">
        <w:rPr>
          <w:rStyle w:val="Titolodellibro"/>
          <w:rFonts w:ascii="Calibri" w:hAnsi="Calibri"/>
          <w:sz w:val="36"/>
        </w:rPr>
        <w:t>ACQUISIZIONE DI UN</w:t>
      </w:r>
      <w:r w:rsidR="00FE42A2" w:rsidRPr="0077357E">
        <w:rPr>
          <w:rStyle w:val="Titolodellibro"/>
          <w:rFonts w:ascii="Calibri" w:hAnsi="Calibri"/>
          <w:sz w:val="36"/>
        </w:rPr>
        <w:t>A</w:t>
      </w:r>
      <w:r w:rsidR="00AF5999" w:rsidRPr="0077357E">
        <w:rPr>
          <w:rStyle w:val="Titolodellibro"/>
          <w:rFonts w:ascii="Calibri" w:hAnsi="Calibri"/>
          <w:sz w:val="36"/>
        </w:rPr>
        <w:t xml:space="preserve"> </w:t>
      </w:r>
      <w:r w:rsidR="00FE42A2" w:rsidRPr="0077357E">
        <w:rPr>
          <w:rStyle w:val="Titolodellibro"/>
          <w:rFonts w:ascii="Calibri" w:hAnsi="Calibri"/>
          <w:sz w:val="36"/>
        </w:rPr>
        <w:t xml:space="preserve">SOLUZIONE GRC (GOVERNANCE, RISK MANAGEMENT </w:t>
      </w:r>
      <w:r w:rsidR="00987294" w:rsidRPr="0077357E">
        <w:rPr>
          <w:rStyle w:val="Titolodellibro"/>
          <w:rFonts w:ascii="Calibri" w:hAnsi="Calibri"/>
          <w:sz w:val="36"/>
        </w:rPr>
        <w:t>E</w:t>
      </w:r>
      <w:r w:rsidR="00FE42A2" w:rsidRPr="0077357E">
        <w:rPr>
          <w:rStyle w:val="Titolodellibro"/>
          <w:rFonts w:ascii="Calibri" w:hAnsi="Calibri"/>
          <w:sz w:val="36"/>
        </w:rPr>
        <w:t xml:space="preserve"> COMPLIANCE)</w:t>
      </w:r>
    </w:p>
    <w:p w14:paraId="6A7B6832" w14:textId="77777777" w:rsidR="00132242" w:rsidRPr="00E91314" w:rsidRDefault="00132242" w:rsidP="00A42830">
      <w:pPr>
        <w:spacing w:line="360" w:lineRule="auto"/>
        <w:jc w:val="both"/>
        <w:rPr>
          <w:rFonts w:ascii="Calibri" w:hAnsi="Calibri"/>
          <w:sz w:val="20"/>
          <w:szCs w:val="20"/>
        </w:rPr>
      </w:pPr>
    </w:p>
    <w:p w14:paraId="1B592759" w14:textId="77777777" w:rsidR="00132242" w:rsidRPr="00E91314" w:rsidRDefault="00132242" w:rsidP="00A42830">
      <w:pPr>
        <w:spacing w:line="360" w:lineRule="auto"/>
        <w:jc w:val="both"/>
        <w:rPr>
          <w:rFonts w:ascii="Calibri" w:hAnsi="Calibri"/>
          <w:sz w:val="20"/>
          <w:szCs w:val="20"/>
        </w:rPr>
      </w:pPr>
    </w:p>
    <w:p w14:paraId="46474B5C" w14:textId="77777777" w:rsidR="00132242" w:rsidRPr="00E91314" w:rsidRDefault="00132242" w:rsidP="00A42830">
      <w:pPr>
        <w:spacing w:line="360" w:lineRule="auto"/>
        <w:jc w:val="both"/>
        <w:rPr>
          <w:rFonts w:ascii="Calibri" w:hAnsi="Calibri"/>
          <w:sz w:val="20"/>
          <w:szCs w:val="20"/>
        </w:rPr>
      </w:pPr>
    </w:p>
    <w:p w14:paraId="3822F3F2" w14:textId="77777777" w:rsidR="00132242" w:rsidRPr="00E91314" w:rsidRDefault="00132242" w:rsidP="00A42830">
      <w:pPr>
        <w:spacing w:line="360" w:lineRule="auto"/>
        <w:jc w:val="both"/>
        <w:rPr>
          <w:rFonts w:ascii="Calibri" w:hAnsi="Calibri"/>
          <w:sz w:val="20"/>
          <w:szCs w:val="20"/>
        </w:rPr>
      </w:pPr>
    </w:p>
    <w:p w14:paraId="2FF5577E" w14:textId="77777777" w:rsidR="00132242" w:rsidRPr="00B11468" w:rsidRDefault="00132242" w:rsidP="00B11468">
      <w:pPr>
        <w:spacing w:line="360" w:lineRule="auto"/>
        <w:jc w:val="both"/>
        <w:rPr>
          <w:rFonts w:ascii="Calibri" w:hAnsi="Calibri"/>
          <w:sz w:val="20"/>
          <w:szCs w:val="20"/>
        </w:rPr>
      </w:pPr>
    </w:p>
    <w:p w14:paraId="722A48AC" w14:textId="5C1BE9F0" w:rsidR="00132242" w:rsidRPr="008B5BCD" w:rsidRDefault="00BF569E" w:rsidP="00BF569E">
      <w:pPr>
        <w:pStyle w:val="Titolo4"/>
        <w:jc w:val="left"/>
        <w:rPr>
          <w:rFonts w:ascii="Calibri" w:hAnsi="Calibri"/>
          <w:b w:val="0"/>
          <w:sz w:val="28"/>
          <w:szCs w:val="28"/>
        </w:rPr>
      </w:pPr>
      <w:r w:rsidRPr="008B5BCD">
        <w:rPr>
          <w:rFonts w:ascii="Calibri" w:hAnsi="Calibri"/>
          <w:sz w:val="28"/>
          <w:szCs w:val="28"/>
        </w:rPr>
        <w:t>DOCUMENTO DI CONSULTAZIONE DEL MERCATO</w:t>
      </w:r>
    </w:p>
    <w:p w14:paraId="5B32EEC3" w14:textId="77777777" w:rsidR="00132242" w:rsidRPr="00E91314" w:rsidRDefault="00132242" w:rsidP="00A42830">
      <w:pPr>
        <w:spacing w:line="360" w:lineRule="auto"/>
        <w:jc w:val="both"/>
        <w:rPr>
          <w:rFonts w:ascii="Calibri" w:hAnsi="Calibri"/>
          <w:sz w:val="20"/>
          <w:szCs w:val="20"/>
        </w:rPr>
      </w:pPr>
    </w:p>
    <w:p w14:paraId="4BFE877B" w14:textId="77777777" w:rsidR="00132242" w:rsidRPr="00E91314" w:rsidRDefault="00132242" w:rsidP="00A42830">
      <w:pPr>
        <w:spacing w:line="360" w:lineRule="auto"/>
        <w:rPr>
          <w:rFonts w:ascii="Calibri" w:hAnsi="Calibri" w:cs="Arial"/>
          <w:sz w:val="20"/>
          <w:szCs w:val="20"/>
        </w:rPr>
      </w:pPr>
    </w:p>
    <w:p w14:paraId="7EA04EF3" w14:textId="77777777" w:rsidR="00132242" w:rsidRPr="00E91314" w:rsidRDefault="00132242" w:rsidP="00A42830">
      <w:pPr>
        <w:spacing w:line="360" w:lineRule="auto"/>
        <w:rPr>
          <w:rFonts w:ascii="Calibri" w:hAnsi="Calibri" w:cs="Arial"/>
          <w:sz w:val="20"/>
          <w:szCs w:val="20"/>
        </w:rPr>
      </w:pPr>
    </w:p>
    <w:p w14:paraId="6701B53D" w14:textId="77777777" w:rsidR="00132242" w:rsidRPr="00E91314" w:rsidRDefault="00132242" w:rsidP="00A42830">
      <w:pPr>
        <w:spacing w:line="360" w:lineRule="auto"/>
        <w:rPr>
          <w:rFonts w:ascii="Calibri" w:hAnsi="Calibri" w:cs="Arial"/>
          <w:sz w:val="20"/>
          <w:szCs w:val="20"/>
        </w:rPr>
      </w:pPr>
    </w:p>
    <w:p w14:paraId="4792D3D4" w14:textId="77777777" w:rsidR="00132242" w:rsidRPr="00E91314" w:rsidRDefault="00132242" w:rsidP="0045054D">
      <w:pPr>
        <w:pStyle w:val="NormaleFili"/>
      </w:pPr>
    </w:p>
    <w:p w14:paraId="66D550B8" w14:textId="77777777" w:rsidR="00132242" w:rsidRPr="00E91314" w:rsidRDefault="00132242" w:rsidP="0045054D">
      <w:pPr>
        <w:pStyle w:val="NormaleFili"/>
      </w:pPr>
    </w:p>
    <w:p w14:paraId="33812ECA" w14:textId="77777777" w:rsidR="00BF569E" w:rsidRDefault="00BF569E" w:rsidP="00BF569E">
      <w:pPr>
        <w:spacing w:line="276" w:lineRule="auto"/>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14:paraId="55876FFF" w14:textId="77777777" w:rsidR="00132242" w:rsidRPr="00E91314" w:rsidRDefault="00663A8E" w:rsidP="00A42830">
      <w:pPr>
        <w:spacing w:line="360" w:lineRule="auto"/>
        <w:rPr>
          <w:rFonts w:ascii="Calibri" w:hAnsi="Calibri" w:cs="Arial"/>
          <w:i/>
          <w:color w:val="0000FF"/>
          <w:sz w:val="20"/>
          <w:szCs w:val="20"/>
        </w:rPr>
      </w:pPr>
      <w:hyperlink r:id="rId8" w:history="1">
        <w:r w:rsidR="00FF25EC" w:rsidRPr="006159C5">
          <w:rPr>
            <w:rStyle w:val="Collegamentoipertestuale"/>
            <w:rFonts w:asciiTheme="minorHAnsi" w:hAnsiTheme="minorHAnsi" w:cs="Arial"/>
            <w:bCs/>
            <w:sz w:val="20"/>
            <w:szCs w:val="20"/>
          </w:rPr>
          <w:t>ufficioacquistisottosoglia@postacert.consip.it</w:t>
        </w:r>
      </w:hyperlink>
    </w:p>
    <w:p w14:paraId="47E05A2F" w14:textId="77777777" w:rsidR="00132242" w:rsidRPr="00E91314" w:rsidRDefault="00132242" w:rsidP="00A42830">
      <w:pPr>
        <w:spacing w:line="360" w:lineRule="auto"/>
        <w:rPr>
          <w:rFonts w:ascii="Calibri" w:hAnsi="Calibri" w:cs="Arial"/>
          <w:b/>
          <w:i/>
          <w:sz w:val="20"/>
          <w:szCs w:val="20"/>
        </w:rPr>
      </w:pPr>
    </w:p>
    <w:p w14:paraId="49E4CC28" w14:textId="1A0FB087" w:rsidR="00132242" w:rsidRPr="00BE361F" w:rsidRDefault="00132242" w:rsidP="005A48B1">
      <w:pPr>
        <w:spacing w:line="360" w:lineRule="auto"/>
        <w:jc w:val="both"/>
        <w:rPr>
          <w:rFonts w:ascii="Calibri" w:hAnsi="Calibri" w:cs="Arial"/>
          <w:b/>
        </w:rPr>
      </w:pPr>
      <w:r w:rsidRPr="007710ED">
        <w:rPr>
          <w:rFonts w:ascii="Calibri" w:hAnsi="Calibri"/>
          <w:sz w:val="20"/>
        </w:rPr>
        <w:t xml:space="preserve">Roma, </w:t>
      </w:r>
      <w:r w:rsidRPr="00E91314">
        <w:rPr>
          <w:rFonts w:ascii="Calibri" w:hAnsi="Calibri"/>
          <w:sz w:val="20"/>
        </w:rPr>
        <w:br w:type="page"/>
      </w:r>
      <w:r w:rsidRPr="00BE361F">
        <w:rPr>
          <w:rFonts w:ascii="Calibri" w:hAnsi="Calibri" w:cs="Arial"/>
          <w:b/>
        </w:rPr>
        <w:lastRenderedPageBreak/>
        <w:t>PREMESSA</w:t>
      </w:r>
    </w:p>
    <w:p w14:paraId="74B92FB2" w14:textId="37B5D88A" w:rsidR="00BF569E" w:rsidRDefault="00BF569E" w:rsidP="00BF569E">
      <w:pPr>
        <w:spacing w:after="120" w:line="276" w:lineRule="auto"/>
        <w:jc w:val="both"/>
        <w:rPr>
          <w:rFonts w:asciiTheme="minorHAnsi" w:hAnsiTheme="minorHAnsi" w:cs="Arial"/>
          <w:sz w:val="20"/>
          <w:szCs w:val="20"/>
        </w:rPr>
      </w:pPr>
      <w:r>
        <w:rPr>
          <w:rFonts w:asciiTheme="minorHAnsi" w:hAnsiTheme="minorHAnsi" w:cs="Arial"/>
          <w:sz w:val="20"/>
          <w:szCs w:val="20"/>
        </w:rPr>
        <w:t xml:space="preserve">La presente consultazione di mercato è relativa all’acquisizione di </w:t>
      </w:r>
      <w:r w:rsidRPr="00BF569E">
        <w:rPr>
          <w:rFonts w:asciiTheme="minorHAnsi" w:hAnsiTheme="minorHAnsi" w:cs="Arial"/>
          <w:sz w:val="20"/>
          <w:szCs w:val="20"/>
        </w:rPr>
        <w:t>una soluzione GRC (</w:t>
      </w:r>
      <w:proofErr w:type="spellStart"/>
      <w:r w:rsidRPr="00BF569E">
        <w:rPr>
          <w:rFonts w:asciiTheme="minorHAnsi" w:hAnsiTheme="minorHAnsi" w:cs="Arial"/>
          <w:sz w:val="20"/>
          <w:szCs w:val="20"/>
        </w:rPr>
        <w:t>Governance</w:t>
      </w:r>
      <w:proofErr w:type="spellEnd"/>
      <w:r w:rsidRPr="00BF569E">
        <w:rPr>
          <w:rFonts w:asciiTheme="minorHAnsi" w:hAnsiTheme="minorHAnsi" w:cs="Arial"/>
          <w:sz w:val="20"/>
          <w:szCs w:val="20"/>
        </w:rPr>
        <w:t xml:space="preserve">, </w:t>
      </w:r>
      <w:proofErr w:type="spellStart"/>
      <w:r w:rsidRPr="00BF569E">
        <w:rPr>
          <w:rFonts w:asciiTheme="minorHAnsi" w:hAnsiTheme="minorHAnsi" w:cs="Arial"/>
          <w:sz w:val="20"/>
          <w:szCs w:val="20"/>
        </w:rPr>
        <w:t>Risk</w:t>
      </w:r>
      <w:proofErr w:type="spellEnd"/>
      <w:r w:rsidRPr="00BF569E">
        <w:rPr>
          <w:rFonts w:asciiTheme="minorHAnsi" w:hAnsiTheme="minorHAnsi" w:cs="Arial"/>
          <w:sz w:val="20"/>
          <w:szCs w:val="20"/>
        </w:rPr>
        <w:t xml:space="preserve"> management e </w:t>
      </w:r>
      <w:proofErr w:type="spellStart"/>
      <w:r w:rsidRPr="00BF569E">
        <w:rPr>
          <w:rFonts w:asciiTheme="minorHAnsi" w:hAnsiTheme="minorHAnsi" w:cs="Arial"/>
          <w:sz w:val="20"/>
          <w:szCs w:val="20"/>
        </w:rPr>
        <w:t>Compliance</w:t>
      </w:r>
      <w:proofErr w:type="spellEnd"/>
      <w:r w:rsidRPr="00BF569E">
        <w:rPr>
          <w:rFonts w:asciiTheme="minorHAnsi" w:hAnsiTheme="minorHAnsi" w:cs="Arial"/>
          <w:sz w:val="20"/>
          <w:szCs w:val="20"/>
        </w:rPr>
        <w:t>).</w:t>
      </w:r>
    </w:p>
    <w:p w14:paraId="6BF14397" w14:textId="77777777" w:rsidR="00BF569E" w:rsidRDefault="00BF569E" w:rsidP="00BF569E">
      <w:pPr>
        <w:spacing w:after="120" w:line="276" w:lineRule="auto"/>
        <w:jc w:val="both"/>
        <w:rPr>
          <w:rFonts w:asciiTheme="minorHAnsi" w:hAnsiTheme="minorHAnsi" w:cs="Arial"/>
          <w:sz w:val="20"/>
          <w:szCs w:val="20"/>
        </w:rPr>
      </w:pPr>
      <w:r>
        <w:rPr>
          <w:rFonts w:asciiTheme="minorHAnsi" w:hAnsiTheme="minorHAnsi" w:cs="Arial"/>
          <w:sz w:val="20"/>
          <w:szCs w:val="20"/>
        </w:rPr>
        <w:t>I requisiti e le caratteristiche tecniche e/o funzionali sono meglio specificati nel corpo del presente documento.</w:t>
      </w:r>
    </w:p>
    <w:p w14:paraId="21BAF789" w14:textId="77777777" w:rsidR="00BF569E" w:rsidRDefault="00BF569E" w:rsidP="00BF569E">
      <w:pPr>
        <w:pStyle w:val="Corpodeltesto21"/>
        <w:spacing w:after="120" w:line="276" w:lineRule="auto"/>
        <w:rPr>
          <w:rFonts w:ascii="Calibri" w:hAnsi="Calibri" w:cs="Arial"/>
          <w:sz w:val="20"/>
          <w:szCs w:val="20"/>
        </w:rPr>
      </w:pPr>
      <w:r>
        <w:rPr>
          <w:rFonts w:asciiTheme="minorHAnsi" w:hAnsiTheme="minorHAnsi" w:cs="Arial"/>
          <w:sz w:val="20"/>
          <w:szCs w:val="20"/>
        </w:rPr>
        <w:t xml:space="preserve">Ai sensi della Determinazione dell’ANAC “Linee guida per il ricorso a procedure negoziate senza previa pubblicazione di un bando nel caso di forniture e servizi ritenuti infungibili”, </w:t>
      </w:r>
      <w:r>
        <w:rPr>
          <w:rFonts w:ascii="Calibri" w:hAnsi="Calibri" w:cs="Arial"/>
          <w:sz w:val="20"/>
          <w:szCs w:val="20"/>
        </w:rPr>
        <w:t xml:space="preserve">tenuto conto delle modifiche intervenute nella legge 120/2020 “Decreto Semplificazioni”, </w:t>
      </w:r>
      <w:r>
        <w:rPr>
          <w:rFonts w:asciiTheme="minorHAnsi" w:hAnsiTheme="minorHAnsi" w:cs="Arial"/>
          <w:sz w:val="20"/>
          <w:szCs w:val="20"/>
        </w:rPr>
        <w:t>Consip S.p.A. informa pertanto il mercato della fornitura circa gli elementi di seguito riportati, con l’obiettivo di:</w:t>
      </w:r>
    </w:p>
    <w:p w14:paraId="1CB70A07" w14:textId="77777777" w:rsidR="00BF569E" w:rsidRDefault="00BF569E" w:rsidP="00BF569E">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garantire la massima pubblicità all’iniziativa per assicurare la più ampia diffusione delle informazioni ed un celere svolgimento delle procedure di acquisto;</w:t>
      </w:r>
    </w:p>
    <w:p w14:paraId="35087E6B" w14:textId="77777777" w:rsidR="00BF569E" w:rsidRDefault="00BF569E" w:rsidP="00BF569E">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verificare l’effettiva esistenza di più operatori economici potenzialmente interessati;</w:t>
      </w:r>
    </w:p>
    <w:p w14:paraId="21E69A7A" w14:textId="77777777" w:rsidR="00BF569E" w:rsidRDefault="00BF569E" w:rsidP="00BF569E">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pubblicizzare al meglio le caratteristiche qualitative e tecniche dei beni e servizi oggetto di analisi;</w:t>
      </w:r>
    </w:p>
    <w:p w14:paraId="26C0F85D" w14:textId="77777777" w:rsidR="00BF569E" w:rsidRDefault="00BF569E" w:rsidP="00BF569E">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ricevere, da parte dei soggetti interessati, osservazioni e suggerimenti per una più compiuta conoscenza del mercato avuto riguardo a eventuali soluzioni alternative, purché rispondenti in toto alle esigenze dell’Amministrazione di seguito riportate, nonché alle condizioni di prezzo mediamente praticate.</w:t>
      </w:r>
    </w:p>
    <w:p w14:paraId="5404CA8C" w14:textId="77777777" w:rsidR="00BF569E" w:rsidRDefault="00BF569E" w:rsidP="00BF569E">
      <w:pPr>
        <w:spacing w:before="120" w:after="120" w:line="276" w:lineRule="auto"/>
        <w:jc w:val="both"/>
        <w:rPr>
          <w:rFonts w:ascii="Calibri" w:hAnsi="Calibri" w:cs="Arial"/>
          <w:sz w:val="20"/>
          <w:szCs w:val="20"/>
        </w:rPr>
      </w:pPr>
      <w:r>
        <w:rPr>
          <w:rFonts w:ascii="Calibri" w:hAnsi="Calibri" w:cs="Arial"/>
          <w:sz w:val="20"/>
          <w:szCs w:val="20"/>
        </w:rPr>
        <w:t xml:space="preserve">Ciò anche al fine di confermare o meno l’esistenza dei presupposti che consentono ai sensi dell’art. 63 del D.lgs. 50/2016 il ricorso alla procedura negoziata senza pubblicazione del bando. </w:t>
      </w:r>
    </w:p>
    <w:p w14:paraId="5306C9D8" w14:textId="2A7B4EF0" w:rsidR="00BF569E" w:rsidRDefault="00BF569E" w:rsidP="00BF569E">
      <w:pPr>
        <w:spacing w:before="120" w:after="120" w:line="276" w:lineRule="auto"/>
        <w:jc w:val="both"/>
        <w:rPr>
          <w:rStyle w:val="Collegamentoipertestuale"/>
          <w:rFonts w:asciiTheme="minorHAnsi" w:hAnsiTheme="minorHAnsi" w:cs="Arial"/>
          <w:bCs/>
          <w:sz w:val="20"/>
          <w:szCs w:val="20"/>
        </w:rPr>
      </w:pPr>
      <w:r>
        <w:rPr>
          <w:rFonts w:ascii="Calibri" w:hAnsi="Calibri" w:cs="Arial"/>
          <w:sz w:val="20"/>
          <w:szCs w:val="20"/>
        </w:rPr>
        <w:t xml:space="preserve">Vi preghiamo di fornire il Vostro contributo - previa presa visione dell’informativa sul trattamento dei dati personali sotto riportata - compilando il presente questionario e inviandolo entro </w:t>
      </w:r>
      <w:r>
        <w:rPr>
          <w:rFonts w:asciiTheme="minorHAnsi" w:hAnsiTheme="minorHAnsi" w:cs="Arial"/>
          <w:b/>
          <w:bCs/>
          <w:sz w:val="20"/>
          <w:szCs w:val="20"/>
          <w:u w:val="single"/>
        </w:rPr>
        <w:t>15 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Pr>
          <w:rFonts w:asciiTheme="minorHAnsi" w:hAnsiTheme="minorHAnsi" w:cs="Arial"/>
          <w:bCs/>
          <w:sz w:val="20"/>
          <w:szCs w:val="20"/>
        </w:rPr>
        <w:t>all’indirizzo PEC</w:t>
      </w:r>
      <w:r w:rsidR="00B54871">
        <w:rPr>
          <w:rFonts w:asciiTheme="minorHAnsi" w:hAnsiTheme="minorHAnsi" w:cs="Arial"/>
          <w:bCs/>
          <w:sz w:val="20"/>
          <w:szCs w:val="20"/>
        </w:rPr>
        <w:t>:</w:t>
      </w:r>
      <w:r>
        <w:rPr>
          <w:rFonts w:asciiTheme="minorHAnsi" w:hAnsiTheme="minorHAnsi" w:cs="Arial"/>
          <w:bCs/>
          <w:sz w:val="20"/>
          <w:szCs w:val="20"/>
        </w:rPr>
        <w:t xml:space="preserve"> </w:t>
      </w:r>
      <w:hyperlink r:id="rId9" w:history="1">
        <w:r w:rsidRPr="006159C5">
          <w:rPr>
            <w:rStyle w:val="Collegamentoipertestuale"/>
            <w:rFonts w:asciiTheme="minorHAnsi" w:hAnsiTheme="minorHAnsi" w:cs="Arial"/>
            <w:bCs/>
            <w:sz w:val="20"/>
            <w:szCs w:val="20"/>
          </w:rPr>
          <w:t>ufficioacquistisottosoglia@postacert.consip.it</w:t>
        </w:r>
      </w:hyperlink>
    </w:p>
    <w:p w14:paraId="621F5B04" w14:textId="5E61B0AB" w:rsidR="00274384" w:rsidRDefault="00274384" w:rsidP="00274384">
      <w:pPr>
        <w:jc w:val="both"/>
        <w:rPr>
          <w:rFonts w:asciiTheme="minorHAnsi" w:hAnsiTheme="minorHAnsi" w:cs="Arial"/>
          <w:bCs/>
          <w:sz w:val="20"/>
          <w:szCs w:val="20"/>
        </w:rPr>
      </w:pPr>
      <w:r w:rsidRPr="00274384">
        <w:rPr>
          <w:rFonts w:asciiTheme="minorHAnsi" w:hAnsiTheme="minorHAnsi" w:cs="Arial"/>
          <w:bCs/>
          <w:sz w:val="20"/>
          <w:szCs w:val="20"/>
          <w:u w:val="single"/>
        </w:rPr>
        <w:t>S</w:t>
      </w:r>
      <w:r w:rsidRPr="00274384">
        <w:rPr>
          <w:rFonts w:asciiTheme="minorHAnsi" w:hAnsiTheme="minorHAnsi" w:cs="Arial"/>
          <w:bCs/>
          <w:sz w:val="20"/>
          <w:szCs w:val="20"/>
          <w:u w:val="single"/>
        </w:rPr>
        <w:t>pecificando nell’oggetto della e-mail: “</w:t>
      </w:r>
      <w:r w:rsidRPr="00274384">
        <w:rPr>
          <w:rFonts w:asciiTheme="minorHAnsi" w:hAnsiTheme="minorHAnsi" w:cs="Arial"/>
          <w:bCs/>
          <w:i/>
          <w:sz w:val="20"/>
          <w:szCs w:val="20"/>
          <w:u w:val="single"/>
        </w:rPr>
        <w:t xml:space="preserve">Acquisizione di una soluzione GRC </w:t>
      </w:r>
      <w:r w:rsidRPr="00274384">
        <w:rPr>
          <w:rFonts w:asciiTheme="minorHAnsi" w:hAnsiTheme="minorHAnsi" w:cs="Arial"/>
          <w:b/>
          <w:i/>
          <w:smallCaps/>
          <w:sz w:val="20"/>
          <w:szCs w:val="20"/>
          <w:u w:val="single"/>
        </w:rPr>
        <w:t xml:space="preserve">– </w:t>
      </w:r>
      <w:proofErr w:type="spellStart"/>
      <w:r w:rsidRPr="00274384">
        <w:rPr>
          <w:rFonts w:asciiTheme="minorHAnsi" w:hAnsiTheme="minorHAnsi" w:cs="Arial"/>
          <w:bCs/>
          <w:i/>
          <w:sz w:val="20"/>
          <w:szCs w:val="20"/>
          <w:u w:val="single"/>
        </w:rPr>
        <w:t>Governance</w:t>
      </w:r>
      <w:proofErr w:type="spellEnd"/>
      <w:r w:rsidRPr="00274384">
        <w:rPr>
          <w:rFonts w:asciiTheme="minorHAnsi" w:hAnsiTheme="minorHAnsi" w:cs="Arial"/>
          <w:bCs/>
          <w:i/>
          <w:sz w:val="20"/>
          <w:szCs w:val="20"/>
          <w:u w:val="single"/>
        </w:rPr>
        <w:t xml:space="preserve">, </w:t>
      </w:r>
      <w:proofErr w:type="spellStart"/>
      <w:r w:rsidRPr="00274384">
        <w:rPr>
          <w:rFonts w:asciiTheme="minorHAnsi" w:hAnsiTheme="minorHAnsi" w:cs="Arial"/>
          <w:bCs/>
          <w:i/>
          <w:sz w:val="20"/>
          <w:szCs w:val="20"/>
          <w:u w:val="single"/>
        </w:rPr>
        <w:t>Risk</w:t>
      </w:r>
      <w:proofErr w:type="spellEnd"/>
      <w:r w:rsidRPr="00274384">
        <w:rPr>
          <w:rFonts w:asciiTheme="minorHAnsi" w:hAnsiTheme="minorHAnsi" w:cs="Arial"/>
          <w:bCs/>
          <w:i/>
          <w:sz w:val="20"/>
          <w:szCs w:val="20"/>
          <w:u w:val="single"/>
        </w:rPr>
        <w:t xml:space="preserve"> </w:t>
      </w:r>
      <w:r w:rsidR="00472B51">
        <w:rPr>
          <w:rFonts w:asciiTheme="minorHAnsi" w:hAnsiTheme="minorHAnsi" w:cs="Arial"/>
          <w:bCs/>
          <w:i/>
          <w:sz w:val="20"/>
          <w:szCs w:val="20"/>
          <w:u w:val="single"/>
        </w:rPr>
        <w:t>M</w:t>
      </w:r>
      <w:bookmarkStart w:id="0" w:name="_GoBack"/>
      <w:bookmarkEnd w:id="0"/>
      <w:r w:rsidRPr="00274384">
        <w:rPr>
          <w:rFonts w:asciiTheme="minorHAnsi" w:hAnsiTheme="minorHAnsi" w:cs="Arial"/>
          <w:bCs/>
          <w:i/>
          <w:sz w:val="20"/>
          <w:szCs w:val="20"/>
          <w:u w:val="single"/>
        </w:rPr>
        <w:t xml:space="preserve">anagement e </w:t>
      </w:r>
      <w:proofErr w:type="spellStart"/>
      <w:r w:rsidRPr="00274384">
        <w:rPr>
          <w:rFonts w:asciiTheme="minorHAnsi" w:hAnsiTheme="minorHAnsi" w:cs="Arial"/>
          <w:bCs/>
          <w:i/>
          <w:sz w:val="20"/>
          <w:szCs w:val="20"/>
          <w:u w:val="single"/>
        </w:rPr>
        <w:t>Compliance</w:t>
      </w:r>
      <w:proofErr w:type="spellEnd"/>
      <w:r w:rsidRPr="00FB305D">
        <w:rPr>
          <w:rFonts w:asciiTheme="minorHAnsi" w:hAnsiTheme="minorHAnsi" w:cs="Arial"/>
          <w:bCs/>
          <w:sz w:val="20"/>
          <w:szCs w:val="20"/>
        </w:rPr>
        <w:t>”</w:t>
      </w:r>
      <w:r>
        <w:rPr>
          <w:rFonts w:asciiTheme="minorHAnsi" w:hAnsiTheme="minorHAnsi" w:cs="Arial"/>
          <w:bCs/>
          <w:sz w:val="20"/>
          <w:szCs w:val="20"/>
        </w:rPr>
        <w:t>.</w:t>
      </w:r>
    </w:p>
    <w:p w14:paraId="31E56D2D" w14:textId="224F3090" w:rsidR="00BF569E" w:rsidRDefault="00BF569E" w:rsidP="00BF569E">
      <w:pPr>
        <w:spacing w:before="120" w:after="120" w:line="276" w:lineRule="auto"/>
        <w:jc w:val="both"/>
        <w:rPr>
          <w:rFonts w:ascii="Calibri" w:hAnsi="Calibri" w:cs="Arial"/>
          <w:sz w:val="20"/>
          <w:szCs w:val="20"/>
        </w:rPr>
      </w:pPr>
      <w:r>
        <w:rPr>
          <w:rFonts w:ascii="Calibri" w:hAnsi="Calibri" w:cs="Arial"/>
          <w:sz w:val="20"/>
          <w:szCs w:val="20"/>
        </w:rPr>
        <w:t>Tutte le informazioni da Voi fornite con il presente documento saranno utilizzate ai soli fini dello sviluppo dell’iniziativa in oggetto.</w:t>
      </w:r>
    </w:p>
    <w:p w14:paraId="499A2546" w14:textId="77777777" w:rsidR="00BF569E" w:rsidRDefault="00BF569E" w:rsidP="00BF569E">
      <w:pPr>
        <w:spacing w:after="120" w:line="276" w:lineRule="auto"/>
        <w:jc w:val="both"/>
        <w:rPr>
          <w:rFonts w:ascii="Calibri" w:hAnsi="Calibri" w:cs="Arial"/>
          <w:sz w:val="20"/>
          <w:szCs w:val="20"/>
        </w:rPr>
      </w:pPr>
      <w:r>
        <w:rPr>
          <w:rFonts w:ascii="Calibri" w:hAnsi="Calibri" w:cs="Arial"/>
          <w:sz w:val="20"/>
          <w:szCs w:val="20"/>
        </w:rPr>
        <w:t>Consip S.p.A., salvo quanto di seguito previsto in materia di trattamento dei dati personali, si impegna a non divulgare a terzi le informazioni raccolte con il presente documento.</w:t>
      </w:r>
    </w:p>
    <w:p w14:paraId="5640FC73" w14:textId="3994C4AC" w:rsidR="00BF569E" w:rsidRPr="00BF569E" w:rsidRDefault="00BF569E" w:rsidP="00BF569E">
      <w:pPr>
        <w:spacing w:after="120" w:line="276" w:lineRule="auto"/>
        <w:jc w:val="both"/>
        <w:rPr>
          <w:rFonts w:asciiTheme="minorHAnsi" w:hAnsiTheme="minorHAnsi" w:cs="Arial"/>
          <w:b/>
          <w:sz w:val="20"/>
          <w:szCs w:val="20"/>
        </w:rPr>
      </w:pPr>
      <w:r w:rsidRPr="00BF569E">
        <w:rPr>
          <w:rFonts w:ascii="Calibri" w:hAnsi="Calibri" w:cs="Arial"/>
          <w:b/>
          <w:sz w:val="20"/>
          <w:szCs w:val="20"/>
        </w:rPr>
        <w:t>L’invio del documento al nostro recapito implica il consenso al trattamento dei dati forniti.</w:t>
      </w:r>
    </w:p>
    <w:p w14:paraId="4FDB623D" w14:textId="77777777" w:rsidR="0061677C" w:rsidRPr="00BE361F" w:rsidRDefault="0061677C" w:rsidP="00A42830">
      <w:pPr>
        <w:spacing w:line="360" w:lineRule="auto"/>
        <w:jc w:val="both"/>
        <w:rPr>
          <w:rFonts w:ascii="Calibri" w:hAnsi="Calibri" w:cs="Arial"/>
          <w:sz w:val="2"/>
          <w:szCs w:val="20"/>
        </w:rPr>
      </w:pPr>
      <w:r>
        <w:rPr>
          <w:rFonts w:ascii="Calibri" w:hAnsi="Calibri" w:cs="Arial"/>
          <w:sz w:val="20"/>
          <w:szCs w:val="20"/>
        </w:rPr>
        <w:br w:type="page"/>
      </w:r>
    </w:p>
    <w:p w14:paraId="7C1B821B" w14:textId="77777777" w:rsidR="00BF569E" w:rsidRDefault="00BF569E" w:rsidP="00BF569E">
      <w:pPr>
        <w:pStyle w:val="Titolo1"/>
        <w:numPr>
          <w:ilvl w:val="0"/>
          <w:numId w:val="0"/>
        </w:numPr>
        <w:spacing w:line="276" w:lineRule="auto"/>
        <w:rPr>
          <w:rFonts w:ascii="Calibri" w:hAnsi="Calibri"/>
          <w:sz w:val="24"/>
        </w:rPr>
      </w:pPr>
      <w:r>
        <w:rPr>
          <w:rFonts w:ascii="Calibri" w:hAnsi="Calibri"/>
          <w:sz w:val="24"/>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BF569E" w14:paraId="2E47B67C" w14:textId="77777777" w:rsidTr="00635F69">
        <w:tc>
          <w:tcPr>
            <w:tcW w:w="3321" w:type="dxa"/>
            <w:vAlign w:val="center"/>
          </w:tcPr>
          <w:p w14:paraId="465B2FE8" w14:textId="77777777" w:rsidR="00BF569E" w:rsidRDefault="00BF569E" w:rsidP="00635F69">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Azienda</w:t>
            </w:r>
          </w:p>
        </w:tc>
        <w:tc>
          <w:tcPr>
            <w:tcW w:w="5174" w:type="dxa"/>
          </w:tcPr>
          <w:p w14:paraId="3349B8EA" w14:textId="77777777" w:rsidR="00BF569E" w:rsidRDefault="00BF569E" w:rsidP="00635F69">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BF569E" w14:paraId="7278E061" w14:textId="77777777" w:rsidTr="00635F69">
        <w:tc>
          <w:tcPr>
            <w:tcW w:w="3321" w:type="dxa"/>
            <w:vAlign w:val="center"/>
          </w:tcPr>
          <w:p w14:paraId="103085D9" w14:textId="77777777" w:rsidR="00BF569E" w:rsidRDefault="00BF569E" w:rsidP="00635F69">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 xml:space="preserve">Indirizzo </w:t>
            </w:r>
          </w:p>
        </w:tc>
        <w:tc>
          <w:tcPr>
            <w:tcW w:w="5174" w:type="dxa"/>
          </w:tcPr>
          <w:p w14:paraId="308B7E4B" w14:textId="77777777" w:rsidR="00BF569E" w:rsidRDefault="00BF569E" w:rsidP="00635F69">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BF569E" w14:paraId="518845B1" w14:textId="77777777" w:rsidTr="00635F69">
        <w:tc>
          <w:tcPr>
            <w:tcW w:w="3321" w:type="dxa"/>
            <w:vAlign w:val="center"/>
          </w:tcPr>
          <w:p w14:paraId="2244E0FA" w14:textId="77777777" w:rsidR="00BF569E" w:rsidRDefault="00BF569E" w:rsidP="00635F69">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Nome e Cognome del referente</w:t>
            </w:r>
          </w:p>
        </w:tc>
        <w:tc>
          <w:tcPr>
            <w:tcW w:w="5174" w:type="dxa"/>
          </w:tcPr>
          <w:p w14:paraId="4777947C" w14:textId="77777777" w:rsidR="00BF569E" w:rsidRDefault="00BF569E" w:rsidP="00635F69">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BF569E" w14:paraId="268334EE" w14:textId="77777777" w:rsidTr="00635F69">
        <w:tc>
          <w:tcPr>
            <w:tcW w:w="3321" w:type="dxa"/>
            <w:vAlign w:val="center"/>
          </w:tcPr>
          <w:p w14:paraId="73E67FAC" w14:textId="77777777" w:rsidR="00BF569E" w:rsidRDefault="00BF569E" w:rsidP="00635F69">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Ruolo in azienda</w:t>
            </w:r>
          </w:p>
        </w:tc>
        <w:tc>
          <w:tcPr>
            <w:tcW w:w="5174" w:type="dxa"/>
          </w:tcPr>
          <w:p w14:paraId="6CBCEAA9" w14:textId="77777777" w:rsidR="00BF569E" w:rsidRDefault="00BF569E" w:rsidP="00635F69">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BF569E" w14:paraId="3B064113" w14:textId="77777777" w:rsidTr="00635F69">
        <w:tc>
          <w:tcPr>
            <w:tcW w:w="3321" w:type="dxa"/>
            <w:vAlign w:val="center"/>
          </w:tcPr>
          <w:p w14:paraId="129258B8" w14:textId="77777777" w:rsidR="00BF569E" w:rsidRDefault="00BF569E" w:rsidP="00635F69">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 xml:space="preserve">Telefono </w:t>
            </w:r>
          </w:p>
        </w:tc>
        <w:tc>
          <w:tcPr>
            <w:tcW w:w="5174" w:type="dxa"/>
          </w:tcPr>
          <w:p w14:paraId="13623E8C" w14:textId="77777777" w:rsidR="00BF569E" w:rsidRDefault="00BF569E" w:rsidP="00635F69">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BF569E" w14:paraId="31BEB3D4" w14:textId="77777777" w:rsidTr="00635F69">
        <w:tc>
          <w:tcPr>
            <w:tcW w:w="3321" w:type="dxa"/>
            <w:vAlign w:val="center"/>
          </w:tcPr>
          <w:p w14:paraId="79FB42ED" w14:textId="77777777" w:rsidR="00BF569E" w:rsidRDefault="00BF569E" w:rsidP="00635F69">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Fax</w:t>
            </w:r>
          </w:p>
        </w:tc>
        <w:tc>
          <w:tcPr>
            <w:tcW w:w="5174" w:type="dxa"/>
          </w:tcPr>
          <w:p w14:paraId="374373D0" w14:textId="77777777" w:rsidR="00BF569E" w:rsidRDefault="00BF569E" w:rsidP="00635F69">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BF569E" w14:paraId="71B5EF2D" w14:textId="77777777" w:rsidTr="00635F69">
        <w:tc>
          <w:tcPr>
            <w:tcW w:w="3321" w:type="dxa"/>
            <w:vAlign w:val="center"/>
          </w:tcPr>
          <w:p w14:paraId="7C058781" w14:textId="77777777" w:rsidR="00BF569E" w:rsidRDefault="00BF569E" w:rsidP="00635F69">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Indirizzo e-mail</w:t>
            </w:r>
          </w:p>
        </w:tc>
        <w:tc>
          <w:tcPr>
            <w:tcW w:w="5174" w:type="dxa"/>
          </w:tcPr>
          <w:p w14:paraId="7B2C689B" w14:textId="77777777" w:rsidR="00BF569E" w:rsidRDefault="00BF569E" w:rsidP="00635F69">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BF569E" w14:paraId="2416DBEF" w14:textId="77777777" w:rsidTr="00635F69">
        <w:tc>
          <w:tcPr>
            <w:tcW w:w="3321" w:type="dxa"/>
            <w:vAlign w:val="center"/>
          </w:tcPr>
          <w:p w14:paraId="6E07420D" w14:textId="0E236229" w:rsidR="00BF569E" w:rsidRDefault="00BF569E" w:rsidP="00635F69">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Sito internet</w:t>
            </w:r>
          </w:p>
        </w:tc>
        <w:tc>
          <w:tcPr>
            <w:tcW w:w="5174" w:type="dxa"/>
          </w:tcPr>
          <w:p w14:paraId="277DE715" w14:textId="77777777" w:rsidR="00BF569E" w:rsidRDefault="00BF569E" w:rsidP="00635F69">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BF569E" w14:paraId="120B15AF" w14:textId="77777777" w:rsidTr="00635F69">
        <w:tc>
          <w:tcPr>
            <w:tcW w:w="3321" w:type="dxa"/>
            <w:vAlign w:val="center"/>
          </w:tcPr>
          <w:p w14:paraId="6BA58EB3" w14:textId="77777777" w:rsidR="00BF569E" w:rsidRDefault="00BF569E" w:rsidP="00635F69">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Data compilazione</w:t>
            </w:r>
          </w:p>
        </w:tc>
        <w:tc>
          <w:tcPr>
            <w:tcW w:w="5174" w:type="dxa"/>
          </w:tcPr>
          <w:p w14:paraId="496064E2" w14:textId="77777777" w:rsidR="00BF569E" w:rsidRDefault="00BF569E" w:rsidP="00635F69">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bl>
    <w:p w14:paraId="4E4B9D69" w14:textId="77777777" w:rsidR="00BF569E" w:rsidRDefault="00BF569E" w:rsidP="00BF569E">
      <w:pPr>
        <w:pStyle w:val="Titolo1"/>
        <w:numPr>
          <w:ilvl w:val="0"/>
          <w:numId w:val="0"/>
        </w:numPr>
        <w:jc w:val="both"/>
        <w:rPr>
          <w:rFonts w:ascii="Calibri" w:hAnsi="Calibri"/>
          <w:i/>
          <w:sz w:val="20"/>
          <w:szCs w:val="20"/>
        </w:rPr>
      </w:pPr>
    </w:p>
    <w:p w14:paraId="65767837" w14:textId="77777777" w:rsidR="00BF569E" w:rsidRDefault="00BF569E" w:rsidP="00BF569E">
      <w:pPr>
        <w:pStyle w:val="Titolo1"/>
        <w:numPr>
          <w:ilvl w:val="0"/>
          <w:numId w:val="0"/>
        </w:numPr>
        <w:spacing w:before="0" w:after="0" w:line="360" w:lineRule="auto"/>
        <w:jc w:val="both"/>
        <w:rPr>
          <w:rFonts w:ascii="Calibri" w:hAnsi="Calibri"/>
          <w:i/>
          <w:sz w:val="20"/>
          <w:szCs w:val="20"/>
        </w:rPr>
      </w:pPr>
      <w:r>
        <w:rPr>
          <w:rFonts w:ascii="Calibri" w:hAnsi="Calibri"/>
          <w:i/>
          <w:sz w:val="20"/>
          <w:szCs w:val="20"/>
        </w:rPr>
        <w:t>Informativa sul trattamento dei dati personali</w:t>
      </w:r>
    </w:p>
    <w:p w14:paraId="0CEED49D" w14:textId="77777777" w:rsidR="00BF569E" w:rsidRDefault="00BF569E" w:rsidP="00BF569E">
      <w:pPr>
        <w:spacing w:line="276" w:lineRule="auto"/>
        <w:jc w:val="both"/>
        <w:rPr>
          <w:rFonts w:asciiTheme="minorHAnsi" w:hAnsiTheme="minorHAnsi"/>
          <w:sz w:val="20"/>
          <w:szCs w:val="20"/>
        </w:rPr>
      </w:pPr>
      <w:r>
        <w:rPr>
          <w:rFonts w:asciiTheme="minorHAnsi" w:hAnsiTheme="minorHAnsi"/>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415F3D76" w14:textId="77777777" w:rsidR="00BF569E" w:rsidRDefault="00BF569E" w:rsidP="00BF569E">
      <w:pPr>
        <w:spacing w:line="276" w:lineRule="auto"/>
        <w:jc w:val="both"/>
        <w:rPr>
          <w:rFonts w:asciiTheme="minorHAnsi" w:hAnsiTheme="minorHAnsi"/>
          <w:sz w:val="20"/>
          <w:szCs w:val="20"/>
        </w:rPr>
      </w:pPr>
    </w:p>
    <w:p w14:paraId="7DC5BB12" w14:textId="77777777" w:rsidR="00BF569E" w:rsidRDefault="00BF569E" w:rsidP="00BF569E">
      <w:pPr>
        <w:spacing w:line="276" w:lineRule="auto"/>
        <w:jc w:val="both"/>
        <w:rPr>
          <w:rFonts w:asciiTheme="minorHAnsi" w:hAnsiTheme="minorHAnsi"/>
          <w:sz w:val="20"/>
          <w:szCs w:val="20"/>
        </w:rPr>
      </w:pPr>
      <w:r>
        <w:rPr>
          <w:rFonts w:asciiTheme="minorHAnsi" w:hAnsiTheme="minorHAnsi"/>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14:paraId="25A68E43" w14:textId="77777777" w:rsidR="00BF569E" w:rsidRDefault="00BF569E" w:rsidP="00BF569E">
      <w:pPr>
        <w:spacing w:line="276" w:lineRule="auto"/>
        <w:jc w:val="both"/>
        <w:rPr>
          <w:rFonts w:asciiTheme="minorHAnsi" w:hAnsiTheme="minorHAnsi"/>
          <w:sz w:val="20"/>
          <w:szCs w:val="20"/>
        </w:rPr>
      </w:pPr>
      <w:r>
        <w:rPr>
          <w:rFonts w:asciiTheme="minorHAnsi" w:hAnsiTheme="minorHAnsi"/>
          <w:sz w:val="20"/>
          <w:szCs w:val="20"/>
        </w:rPr>
        <w:t>Il conferimento di Dati alla Consip S.p.A.: l'eventuale rifiuto di fornire gli stessi comporta l'impossibilità di acquisire da parte nostra, le informazioni per una più compiuta conoscenza del mercato relativamente alla Vostra azienda.</w:t>
      </w:r>
    </w:p>
    <w:p w14:paraId="01AC6966" w14:textId="77777777" w:rsidR="00BF569E" w:rsidRDefault="00BF569E" w:rsidP="00BF569E">
      <w:pPr>
        <w:spacing w:line="276" w:lineRule="auto"/>
        <w:jc w:val="both"/>
        <w:rPr>
          <w:rFonts w:asciiTheme="minorHAnsi" w:hAnsiTheme="minorHAnsi"/>
          <w:sz w:val="20"/>
          <w:szCs w:val="20"/>
        </w:rPr>
      </w:pPr>
    </w:p>
    <w:p w14:paraId="4E54255A" w14:textId="77777777" w:rsidR="00BF569E" w:rsidRDefault="00BF569E" w:rsidP="00BF569E">
      <w:pPr>
        <w:spacing w:line="276" w:lineRule="auto"/>
        <w:jc w:val="both"/>
        <w:rPr>
          <w:rFonts w:asciiTheme="minorHAnsi" w:hAnsiTheme="minorHAnsi"/>
          <w:sz w:val="20"/>
          <w:szCs w:val="20"/>
        </w:rPr>
      </w:pPr>
      <w:r>
        <w:rPr>
          <w:rFonts w:asciiTheme="minorHAnsi" w:hAnsiTheme="minorHAnsi"/>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0D29C97D" w14:textId="77777777" w:rsidR="00BF569E" w:rsidRDefault="00BF569E" w:rsidP="00BF569E">
      <w:pPr>
        <w:spacing w:line="276" w:lineRule="auto"/>
        <w:jc w:val="both"/>
        <w:rPr>
          <w:rFonts w:asciiTheme="minorHAnsi" w:hAnsiTheme="minorHAnsi"/>
          <w:sz w:val="20"/>
          <w:szCs w:val="20"/>
        </w:rPr>
      </w:pPr>
    </w:p>
    <w:p w14:paraId="17237816" w14:textId="77777777" w:rsidR="00BF569E" w:rsidRDefault="00BF569E" w:rsidP="00BF569E">
      <w:pPr>
        <w:spacing w:line="276" w:lineRule="auto"/>
        <w:jc w:val="both"/>
        <w:rPr>
          <w:rFonts w:asciiTheme="minorHAnsi" w:hAnsiTheme="minorHAnsi"/>
          <w:sz w:val="20"/>
          <w:szCs w:val="20"/>
        </w:rPr>
      </w:pPr>
      <w:r>
        <w:rPr>
          <w:rFonts w:asciiTheme="minorHAnsi" w:hAnsiTheme="minorHAnsi"/>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14:paraId="46C295E5" w14:textId="77777777" w:rsidR="00BF569E" w:rsidRDefault="00BF569E" w:rsidP="00BF569E">
      <w:pPr>
        <w:spacing w:line="276" w:lineRule="auto"/>
        <w:jc w:val="both"/>
        <w:rPr>
          <w:rFonts w:asciiTheme="minorHAnsi" w:hAnsiTheme="minorHAnsi"/>
          <w:sz w:val="20"/>
          <w:szCs w:val="20"/>
        </w:rPr>
      </w:pPr>
      <w:r>
        <w:rPr>
          <w:rFonts w:asciiTheme="minorHAnsi" w:hAnsiTheme="minorHAnsi"/>
          <w:sz w:val="20"/>
          <w:szCs w:val="20"/>
        </w:rPr>
        <w:lastRenderedPageBreak/>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31FD4AFC" w14:textId="77777777" w:rsidR="00BF569E" w:rsidRDefault="00BF569E" w:rsidP="00BF569E">
      <w:pPr>
        <w:spacing w:line="276" w:lineRule="auto"/>
        <w:jc w:val="both"/>
        <w:rPr>
          <w:rFonts w:asciiTheme="minorHAnsi" w:hAnsiTheme="minorHAnsi"/>
          <w:sz w:val="20"/>
          <w:szCs w:val="20"/>
        </w:rPr>
      </w:pPr>
      <w:r>
        <w:rPr>
          <w:rFonts w:asciiTheme="minorHAnsi" w:hAnsiTheme="minorHAnsi"/>
          <w:sz w:val="20"/>
          <w:szCs w:val="20"/>
        </w:rPr>
        <w:t>L’invio a Consip S.p.A. del Documento di Consultazione del mercato implica il consenso al trattamento dei Dati personali forniti.</w:t>
      </w:r>
    </w:p>
    <w:p w14:paraId="5D326263" w14:textId="77777777" w:rsidR="00BF569E" w:rsidRDefault="00BF569E" w:rsidP="00BF569E">
      <w:pPr>
        <w:spacing w:line="276" w:lineRule="auto"/>
        <w:jc w:val="both"/>
        <w:rPr>
          <w:rFonts w:asciiTheme="minorHAnsi" w:hAnsiTheme="minorHAnsi"/>
          <w:sz w:val="20"/>
          <w:szCs w:val="20"/>
        </w:rPr>
      </w:pPr>
    </w:p>
    <w:p w14:paraId="7088BFB3" w14:textId="7A9FD723" w:rsidR="00D62D41" w:rsidRDefault="00BF569E" w:rsidP="00BF569E">
      <w:pPr>
        <w:pStyle w:val="NormaleFili"/>
        <w:spacing w:line="276" w:lineRule="auto"/>
        <w:rPr>
          <w:rFonts w:asciiTheme="minorHAnsi" w:hAnsiTheme="minorHAnsi"/>
        </w:rPr>
      </w:pPr>
      <w:r>
        <w:rPr>
          <w:rFonts w:asciiTheme="minorHAnsi" w:hAnsiTheme="minorHAnsi"/>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0" w:history="1">
        <w:r w:rsidRPr="00E43AE5">
          <w:rPr>
            <w:rStyle w:val="Collegamentoipertestuale"/>
            <w:rFonts w:asciiTheme="minorHAnsi" w:hAnsiTheme="minorHAnsi"/>
          </w:rPr>
          <w:t>esercizio.diritti.privacy@consip.it</w:t>
        </w:r>
      </w:hyperlink>
    </w:p>
    <w:p w14:paraId="61C65DF6" w14:textId="77777777" w:rsidR="00BF569E" w:rsidRDefault="00BF569E" w:rsidP="00BF569E">
      <w:pPr>
        <w:pStyle w:val="NormaleFili"/>
        <w:spacing w:line="276" w:lineRule="auto"/>
      </w:pPr>
    </w:p>
    <w:p w14:paraId="558E004A" w14:textId="77777777" w:rsidR="00BF569E" w:rsidRDefault="00BF569E">
      <w:pPr>
        <w:rPr>
          <w:rFonts w:ascii="Calibri" w:hAnsi="Calibri" w:cs="Arial"/>
          <w:b/>
          <w:szCs w:val="20"/>
        </w:rPr>
      </w:pPr>
      <w:r>
        <w:rPr>
          <w:rFonts w:ascii="Calibri" w:hAnsi="Calibri" w:cs="Arial"/>
          <w:b/>
          <w:szCs w:val="20"/>
        </w:rPr>
        <w:br w:type="page"/>
      </w:r>
    </w:p>
    <w:p w14:paraId="492F399A" w14:textId="26B98D3F" w:rsidR="00132242" w:rsidRPr="00804370" w:rsidRDefault="00BF569E" w:rsidP="00BE361F">
      <w:pPr>
        <w:spacing w:line="360" w:lineRule="auto"/>
        <w:rPr>
          <w:rFonts w:ascii="Calibri" w:hAnsi="Calibri" w:cs="Arial"/>
          <w:b/>
          <w:szCs w:val="20"/>
        </w:rPr>
      </w:pPr>
      <w:r>
        <w:rPr>
          <w:rFonts w:ascii="Calibri" w:hAnsi="Calibri" w:cs="Arial"/>
          <w:b/>
          <w:szCs w:val="20"/>
        </w:rPr>
        <w:lastRenderedPageBreak/>
        <w:t xml:space="preserve">OGGETTO </w:t>
      </w:r>
      <w:r w:rsidR="00BE361F" w:rsidRPr="00804370">
        <w:rPr>
          <w:rFonts w:ascii="Calibri" w:hAnsi="Calibri" w:cs="Arial"/>
          <w:b/>
          <w:szCs w:val="20"/>
        </w:rPr>
        <w:t>DELL’INIZIATIVA</w:t>
      </w:r>
    </w:p>
    <w:p w14:paraId="33C1A149" w14:textId="77777777" w:rsidR="000E22B9" w:rsidRDefault="0045054D" w:rsidP="000E22B9">
      <w:pPr>
        <w:pStyle w:val="Titoli"/>
      </w:pPr>
      <w:r w:rsidRPr="00804370">
        <w:t>Introduzione</w:t>
      </w:r>
    </w:p>
    <w:p w14:paraId="26554D48" w14:textId="77777777" w:rsidR="00B3644C" w:rsidRPr="007B3F35" w:rsidRDefault="00B3644C" w:rsidP="00B3644C">
      <w:pPr>
        <w:autoSpaceDE w:val="0"/>
        <w:autoSpaceDN w:val="0"/>
        <w:adjustRightInd w:val="0"/>
        <w:spacing w:after="120" w:line="276" w:lineRule="auto"/>
        <w:jc w:val="both"/>
        <w:rPr>
          <w:rFonts w:ascii="Calibri" w:hAnsi="Calibri"/>
          <w:sz w:val="20"/>
          <w:szCs w:val="20"/>
        </w:rPr>
      </w:pPr>
      <w:r w:rsidRPr="007B3F35">
        <w:rPr>
          <w:rFonts w:ascii="Calibri" w:hAnsi="Calibri"/>
          <w:sz w:val="20"/>
          <w:szCs w:val="20"/>
        </w:rPr>
        <w:t xml:space="preserve">Consip è una società per azioni totalmente partecipata dal Ministero dell'Economia e delle Finanze (nel seguito in breve “MEF”), che opera secondo gli indirizzi strategici del Ministero stesso e lavora al servizio esclusivo della Pubblica Amministrazione; è qualificabile come società in </w:t>
      </w:r>
      <w:proofErr w:type="spellStart"/>
      <w:r w:rsidRPr="007B3F35">
        <w:rPr>
          <w:rFonts w:ascii="Calibri" w:hAnsi="Calibri"/>
          <w:sz w:val="20"/>
          <w:szCs w:val="20"/>
        </w:rPr>
        <w:t>house</w:t>
      </w:r>
      <w:proofErr w:type="spellEnd"/>
      <w:r w:rsidRPr="007B3F35">
        <w:rPr>
          <w:rFonts w:ascii="Calibri" w:hAnsi="Calibri"/>
          <w:sz w:val="20"/>
          <w:szCs w:val="20"/>
        </w:rPr>
        <w:t xml:space="preserve"> al Ministero, che esercita il controllo analogo ai sensi dell’art. 11 dello statuto sociale.</w:t>
      </w:r>
    </w:p>
    <w:p w14:paraId="31827BE1" w14:textId="77777777" w:rsidR="00B3644C" w:rsidRPr="007B3F35" w:rsidRDefault="00B3644C" w:rsidP="00B3644C">
      <w:pPr>
        <w:spacing w:after="240" w:line="276" w:lineRule="auto"/>
        <w:rPr>
          <w:rFonts w:ascii="Calibri" w:hAnsi="Calibri"/>
          <w:sz w:val="20"/>
          <w:szCs w:val="20"/>
        </w:rPr>
      </w:pPr>
      <w:r w:rsidRPr="007B3F35">
        <w:rPr>
          <w:rFonts w:ascii="Calibri" w:hAnsi="Calibri"/>
          <w:sz w:val="20"/>
          <w:szCs w:val="20"/>
        </w:rPr>
        <w:t>La Società svolge attività in favore delle Amministrazioni Pubbliche nei seguenti ambiti:</w:t>
      </w:r>
    </w:p>
    <w:p w14:paraId="75D72D78" w14:textId="77777777" w:rsidR="00B3644C" w:rsidRPr="007B3F35" w:rsidRDefault="00B3644C" w:rsidP="00B3644C">
      <w:pPr>
        <w:numPr>
          <w:ilvl w:val="0"/>
          <w:numId w:val="42"/>
        </w:numPr>
        <w:spacing w:after="120" w:line="276" w:lineRule="auto"/>
        <w:contextualSpacing/>
        <w:jc w:val="both"/>
        <w:rPr>
          <w:rFonts w:ascii="Calibri" w:hAnsi="Calibri"/>
          <w:sz w:val="20"/>
          <w:szCs w:val="20"/>
        </w:rPr>
      </w:pPr>
      <w:r w:rsidRPr="007B3F35">
        <w:rPr>
          <w:rFonts w:ascii="Calibri" w:hAnsi="Calibri"/>
          <w:sz w:val="20"/>
          <w:szCs w:val="20"/>
        </w:rPr>
        <w:t>Area Programma Acquisti - realizzazione del Programma di razionalizzazione della spesa pubblica per beni e servizi che Consip gestisce per conto del MEF e che prevede il consolidamento e lo sviluppo degli strumenti di acquisto e di negoziazione (tra cui gli strumenti di e-</w:t>
      </w:r>
      <w:proofErr w:type="spellStart"/>
      <w:r w:rsidRPr="007B3F35">
        <w:rPr>
          <w:rFonts w:ascii="Calibri" w:hAnsi="Calibri"/>
          <w:sz w:val="20"/>
          <w:szCs w:val="20"/>
        </w:rPr>
        <w:t>procurement</w:t>
      </w:r>
      <w:proofErr w:type="spellEnd"/>
      <w:r w:rsidRPr="007B3F35">
        <w:rPr>
          <w:rFonts w:ascii="Calibri" w:hAnsi="Calibri"/>
          <w:sz w:val="20"/>
          <w:szCs w:val="20"/>
        </w:rPr>
        <w:t>) messi a disposizione delle P.A., quali Convenzioni, Mercato elettronico della PA (</w:t>
      </w:r>
      <w:proofErr w:type="spellStart"/>
      <w:r w:rsidRPr="007B3F35">
        <w:rPr>
          <w:rFonts w:ascii="Calibri" w:hAnsi="Calibri"/>
          <w:sz w:val="20"/>
          <w:szCs w:val="20"/>
        </w:rPr>
        <w:t>MePA</w:t>
      </w:r>
      <w:proofErr w:type="spellEnd"/>
      <w:r w:rsidRPr="007B3F35">
        <w:rPr>
          <w:rFonts w:ascii="Calibri" w:hAnsi="Calibri"/>
          <w:sz w:val="20"/>
          <w:szCs w:val="20"/>
        </w:rPr>
        <w:t>), Accordi Quadro, Sistema Dinamico di Acquisizione, gare su delega e in modalità ASP (Application Service Provider), progetti specifici per singole Amministrazioni;</w:t>
      </w:r>
    </w:p>
    <w:p w14:paraId="5AF8406A" w14:textId="77777777" w:rsidR="00B3644C" w:rsidRPr="007B3F35" w:rsidRDefault="00B3644C" w:rsidP="00B3644C">
      <w:pPr>
        <w:numPr>
          <w:ilvl w:val="0"/>
          <w:numId w:val="42"/>
        </w:numPr>
        <w:spacing w:after="120" w:line="276" w:lineRule="auto"/>
        <w:contextualSpacing/>
        <w:jc w:val="both"/>
        <w:rPr>
          <w:rFonts w:ascii="Calibri" w:hAnsi="Calibri"/>
          <w:sz w:val="20"/>
          <w:szCs w:val="20"/>
        </w:rPr>
      </w:pPr>
      <w:r w:rsidRPr="007B3F35">
        <w:rPr>
          <w:rFonts w:ascii="Calibri" w:hAnsi="Calibri"/>
          <w:sz w:val="20"/>
          <w:szCs w:val="20"/>
        </w:rPr>
        <w:t xml:space="preserve">Area </w:t>
      </w:r>
      <w:proofErr w:type="spellStart"/>
      <w:r w:rsidRPr="007B3F35">
        <w:rPr>
          <w:rFonts w:ascii="Calibri" w:hAnsi="Calibri"/>
          <w:sz w:val="20"/>
          <w:szCs w:val="20"/>
        </w:rPr>
        <w:t>Procurement</w:t>
      </w:r>
      <w:proofErr w:type="spellEnd"/>
      <w:r w:rsidRPr="007B3F35">
        <w:rPr>
          <w:rFonts w:ascii="Calibri" w:hAnsi="Calibri"/>
          <w:sz w:val="20"/>
          <w:szCs w:val="20"/>
        </w:rPr>
        <w:t xml:space="preserve"> verticale - attività di centrale di committenza che Consip svolge per tutte le Amministrazioni (es. le gare a supporto dell’attuazione dell’Agenda Digitale), ovvero per singole Amministrazioni sulla base di apposite convenzioni, ai sensi di quanto disposto dall’articolo 29 del D.L. 201/2011 e </w:t>
      </w:r>
      <w:proofErr w:type="spellStart"/>
      <w:r w:rsidRPr="007B3F35">
        <w:rPr>
          <w:rFonts w:ascii="Calibri" w:hAnsi="Calibri"/>
          <w:sz w:val="20"/>
          <w:szCs w:val="20"/>
        </w:rPr>
        <w:t>s.m.i.</w:t>
      </w:r>
      <w:proofErr w:type="spellEnd"/>
      <w:r w:rsidRPr="007B3F35">
        <w:rPr>
          <w:rFonts w:ascii="Calibri" w:hAnsi="Calibri"/>
          <w:sz w:val="20"/>
          <w:szCs w:val="20"/>
        </w:rPr>
        <w:t>);</w:t>
      </w:r>
    </w:p>
    <w:p w14:paraId="00CC0B09" w14:textId="77777777" w:rsidR="00B3644C" w:rsidRPr="007B3F35" w:rsidRDefault="00B3644C" w:rsidP="00B3644C">
      <w:pPr>
        <w:numPr>
          <w:ilvl w:val="0"/>
          <w:numId w:val="42"/>
        </w:numPr>
        <w:spacing w:line="276" w:lineRule="auto"/>
        <w:ind w:left="357" w:hanging="357"/>
        <w:contextualSpacing/>
        <w:jc w:val="both"/>
        <w:rPr>
          <w:rFonts w:ascii="Calibri" w:hAnsi="Calibri"/>
          <w:sz w:val="20"/>
          <w:szCs w:val="20"/>
        </w:rPr>
      </w:pPr>
      <w:r w:rsidRPr="007B3F35">
        <w:rPr>
          <w:rFonts w:ascii="Calibri" w:hAnsi="Calibri"/>
          <w:sz w:val="20"/>
          <w:szCs w:val="20"/>
        </w:rPr>
        <w:t>Area Affidamenti di legge - iniziative che coinvolgono Consip nel supporto a società, enti pubblici e Amministrazioni, sulla base di previsioni di legge e atti amministrativi del Ministero dell’Economia e delle Finanze in tema di revisione della spesa, razionalizzazione dei processi e innovazione nella PA; tra queste si evidenzia, a mero titolo esemplificativo, lo svolgimento di attività di supporto alla tenuta del Registro dei Revisori Legali e del Registro del Tirocinio, nonché di supporto nella gestione, valorizzazione e privatizzazione delle partecipazioni azionarie detenute dalla P.A. (ex SICOT).</w:t>
      </w:r>
    </w:p>
    <w:p w14:paraId="2ED01AA8" w14:textId="77777777" w:rsidR="00B3644C" w:rsidRPr="007B3F35" w:rsidRDefault="00B3644C" w:rsidP="00117BCE">
      <w:pPr>
        <w:spacing w:line="276" w:lineRule="auto"/>
        <w:jc w:val="both"/>
        <w:rPr>
          <w:rFonts w:ascii="Calibri" w:hAnsi="Calibri" w:cs="Calibri"/>
          <w:sz w:val="20"/>
          <w:szCs w:val="20"/>
          <w:shd w:val="clear" w:color="auto" w:fill="FFFFFF"/>
        </w:rPr>
      </w:pPr>
    </w:p>
    <w:p w14:paraId="009B7654" w14:textId="0D630015" w:rsidR="00117BCE" w:rsidRPr="007B3F35" w:rsidRDefault="00117BCE" w:rsidP="00117BCE">
      <w:pPr>
        <w:spacing w:line="276" w:lineRule="auto"/>
        <w:jc w:val="both"/>
        <w:rPr>
          <w:rFonts w:ascii="Calibri" w:hAnsi="Calibri" w:cs="Calibri"/>
          <w:sz w:val="20"/>
          <w:szCs w:val="20"/>
          <w:shd w:val="clear" w:color="auto" w:fill="FFFFFF"/>
        </w:rPr>
      </w:pPr>
      <w:r w:rsidRPr="007B3F35">
        <w:rPr>
          <w:rFonts w:ascii="Calibri" w:hAnsi="Calibri" w:cs="Calibri"/>
          <w:sz w:val="20"/>
          <w:szCs w:val="20"/>
          <w:shd w:val="clear" w:color="auto" w:fill="FFFFFF"/>
        </w:rPr>
        <w:t>Consip si è dotata di un sistema di controll</w:t>
      </w:r>
      <w:r w:rsidR="00255A09">
        <w:rPr>
          <w:rFonts w:ascii="Calibri" w:hAnsi="Calibri" w:cs="Calibri"/>
          <w:sz w:val="20"/>
          <w:szCs w:val="20"/>
          <w:shd w:val="clear" w:color="auto" w:fill="FFFFFF"/>
        </w:rPr>
        <w:t>i</w:t>
      </w:r>
      <w:r w:rsidRPr="007B3F35">
        <w:rPr>
          <w:rFonts w:ascii="Calibri" w:hAnsi="Calibri" w:cs="Calibri"/>
          <w:sz w:val="20"/>
          <w:szCs w:val="20"/>
          <w:shd w:val="clear" w:color="auto" w:fill="FFFFFF"/>
        </w:rPr>
        <w:t xml:space="preserve"> intern</w:t>
      </w:r>
      <w:r w:rsidR="00255A09">
        <w:rPr>
          <w:rFonts w:ascii="Calibri" w:hAnsi="Calibri" w:cs="Calibri"/>
          <w:sz w:val="20"/>
          <w:szCs w:val="20"/>
          <w:shd w:val="clear" w:color="auto" w:fill="FFFFFF"/>
        </w:rPr>
        <w:t>i</w:t>
      </w:r>
      <w:r w:rsidRPr="007B3F35">
        <w:rPr>
          <w:rFonts w:ascii="Calibri" w:hAnsi="Calibri" w:cs="Calibri"/>
          <w:sz w:val="20"/>
          <w:szCs w:val="20"/>
          <w:shd w:val="clear" w:color="auto" w:fill="FFFFFF"/>
        </w:rPr>
        <w:t xml:space="preserve"> (SCI) che può essere definito come l’insieme delle regole, delle procedure e delle strutture organizzative che mirano ad assicurare il rispetto delle strategie e degli obiettivi aziendali ed il conseguente presidio delle aree di rischio.</w:t>
      </w:r>
    </w:p>
    <w:p w14:paraId="67172494" w14:textId="77777777" w:rsidR="00117BCE" w:rsidRDefault="00117BCE" w:rsidP="00117BCE">
      <w:pPr>
        <w:spacing w:line="276" w:lineRule="auto"/>
        <w:jc w:val="both"/>
        <w:rPr>
          <w:rFonts w:ascii="Calibri" w:hAnsi="Calibri" w:cs="Calibri"/>
          <w:sz w:val="20"/>
          <w:szCs w:val="20"/>
          <w:shd w:val="clear" w:color="auto" w:fill="FFFFFF"/>
        </w:rPr>
      </w:pPr>
      <w:r w:rsidRPr="007B3F35">
        <w:rPr>
          <w:rFonts w:ascii="Calibri" w:hAnsi="Calibri" w:cs="Calibri"/>
          <w:sz w:val="20"/>
          <w:szCs w:val="20"/>
          <w:shd w:val="clear" w:color="auto" w:fill="FFFFFF"/>
        </w:rPr>
        <w:t>A supporto di tale sistema si è valutato di dotarsi di un sistema GRC (</w:t>
      </w:r>
      <w:proofErr w:type="spellStart"/>
      <w:r w:rsidRPr="007B3F35">
        <w:rPr>
          <w:rFonts w:ascii="Calibri" w:hAnsi="Calibri" w:cs="Calibri"/>
          <w:i/>
          <w:sz w:val="20"/>
          <w:szCs w:val="20"/>
          <w:shd w:val="clear" w:color="auto" w:fill="FFFFFF"/>
        </w:rPr>
        <w:t>Governance</w:t>
      </w:r>
      <w:proofErr w:type="spellEnd"/>
      <w:r w:rsidRPr="007B3F35">
        <w:rPr>
          <w:rFonts w:ascii="Calibri" w:hAnsi="Calibri" w:cs="Calibri"/>
          <w:i/>
          <w:sz w:val="20"/>
          <w:szCs w:val="20"/>
          <w:shd w:val="clear" w:color="auto" w:fill="FFFFFF"/>
        </w:rPr>
        <w:t xml:space="preserve">, </w:t>
      </w:r>
      <w:proofErr w:type="spellStart"/>
      <w:r w:rsidRPr="007B3F35">
        <w:rPr>
          <w:rFonts w:ascii="Calibri" w:hAnsi="Calibri" w:cs="Calibri"/>
          <w:i/>
          <w:sz w:val="20"/>
          <w:szCs w:val="20"/>
          <w:shd w:val="clear" w:color="auto" w:fill="FFFFFF"/>
        </w:rPr>
        <w:t>Risk</w:t>
      </w:r>
      <w:proofErr w:type="spellEnd"/>
      <w:r w:rsidRPr="007B3F35">
        <w:rPr>
          <w:rFonts w:ascii="Calibri" w:hAnsi="Calibri" w:cs="Calibri"/>
          <w:i/>
          <w:sz w:val="20"/>
          <w:szCs w:val="20"/>
          <w:shd w:val="clear" w:color="auto" w:fill="FFFFFF"/>
        </w:rPr>
        <w:t xml:space="preserve"> e </w:t>
      </w:r>
      <w:proofErr w:type="spellStart"/>
      <w:r w:rsidRPr="007B3F35">
        <w:rPr>
          <w:rFonts w:ascii="Calibri" w:hAnsi="Calibri" w:cs="Calibri"/>
          <w:i/>
          <w:sz w:val="20"/>
          <w:szCs w:val="20"/>
          <w:shd w:val="clear" w:color="auto" w:fill="FFFFFF"/>
        </w:rPr>
        <w:t>Compliance</w:t>
      </w:r>
      <w:proofErr w:type="spellEnd"/>
      <w:r w:rsidRPr="007B3F35">
        <w:rPr>
          <w:rFonts w:ascii="Calibri" w:hAnsi="Calibri" w:cs="Calibri"/>
          <w:sz w:val="20"/>
          <w:szCs w:val="20"/>
          <w:shd w:val="clear" w:color="auto" w:fill="FFFFFF"/>
        </w:rPr>
        <w:t>) che permetta ai diversi attori coinvolti di avere una visione d’insieme dei processi aziendali, dei rischi ad essi associati e di gestirli, operando nel rispetto di tutte le normative e dei regolamenti.</w:t>
      </w:r>
    </w:p>
    <w:p w14:paraId="7DE342D4" w14:textId="77777777" w:rsidR="0096668F" w:rsidRDefault="0096668F" w:rsidP="0096668F">
      <w:pPr>
        <w:spacing w:line="276" w:lineRule="auto"/>
        <w:jc w:val="both"/>
        <w:rPr>
          <w:rFonts w:ascii="Calibri" w:hAnsi="Calibri" w:cs="Calibri"/>
          <w:sz w:val="20"/>
          <w:szCs w:val="20"/>
          <w:shd w:val="clear" w:color="auto" w:fill="FFFFFF"/>
        </w:rPr>
      </w:pPr>
    </w:p>
    <w:p w14:paraId="1287B2C8" w14:textId="77777777" w:rsidR="0096668F" w:rsidRPr="007B3F35" w:rsidRDefault="0096668F" w:rsidP="0096668F">
      <w:pPr>
        <w:spacing w:line="276" w:lineRule="auto"/>
        <w:jc w:val="both"/>
        <w:rPr>
          <w:rFonts w:ascii="Calibri" w:hAnsi="Calibri" w:cs="Calibri"/>
          <w:sz w:val="20"/>
          <w:szCs w:val="20"/>
          <w:shd w:val="clear" w:color="auto" w:fill="FFFFFF"/>
        </w:rPr>
      </w:pPr>
    </w:p>
    <w:p w14:paraId="7AE26E8E" w14:textId="77777777" w:rsidR="00CA02F9" w:rsidRDefault="00CA02F9" w:rsidP="00D52A6B">
      <w:pPr>
        <w:spacing w:line="276" w:lineRule="auto"/>
        <w:jc w:val="both"/>
        <w:rPr>
          <w:rFonts w:ascii="Calibri" w:hAnsi="Calibri" w:cs="Calibri"/>
          <w:sz w:val="20"/>
          <w:szCs w:val="20"/>
          <w:shd w:val="clear" w:color="auto" w:fill="FFFFFF"/>
        </w:rPr>
      </w:pPr>
    </w:p>
    <w:p w14:paraId="2C44BDF8" w14:textId="77777777" w:rsidR="00BF569E" w:rsidRDefault="00BF569E" w:rsidP="00D62D41">
      <w:pPr>
        <w:pStyle w:val="Titoli"/>
      </w:pPr>
      <w:bookmarkStart w:id="1" w:name="_Toc526860421"/>
    </w:p>
    <w:p w14:paraId="43663006" w14:textId="77777777" w:rsidR="00BF569E" w:rsidRDefault="00BF569E" w:rsidP="00D62D41">
      <w:pPr>
        <w:pStyle w:val="Titoli"/>
      </w:pPr>
    </w:p>
    <w:p w14:paraId="5BB83DDD" w14:textId="306F92F9" w:rsidR="00EA0311" w:rsidRPr="00D62D41" w:rsidRDefault="0045054D" w:rsidP="00D62D41">
      <w:pPr>
        <w:pStyle w:val="Titoli"/>
      </w:pPr>
      <w:r w:rsidRPr="00D62D41">
        <w:t>Contesto generale</w:t>
      </w:r>
      <w:bookmarkEnd w:id="1"/>
    </w:p>
    <w:p w14:paraId="462A1FED" w14:textId="77777777" w:rsidR="00776DDB" w:rsidRDefault="00CA02F9" w:rsidP="00863DC9">
      <w:pPr>
        <w:spacing w:after="120" w:line="276" w:lineRule="auto"/>
        <w:jc w:val="both"/>
        <w:rPr>
          <w:rFonts w:ascii="Calibri" w:hAnsi="Calibri" w:cs="Calibri"/>
          <w:sz w:val="20"/>
          <w:szCs w:val="20"/>
        </w:rPr>
      </w:pPr>
      <w:r w:rsidRPr="007B3F35">
        <w:rPr>
          <w:rFonts w:ascii="Calibri" w:hAnsi="Calibri" w:cs="Calibri"/>
          <w:sz w:val="20"/>
          <w:szCs w:val="20"/>
        </w:rPr>
        <w:t>N</w:t>
      </w:r>
      <w:r w:rsidR="00523294" w:rsidRPr="007B3F35">
        <w:rPr>
          <w:rFonts w:ascii="Calibri" w:hAnsi="Calibri" w:cs="Calibri"/>
          <w:sz w:val="20"/>
          <w:szCs w:val="20"/>
        </w:rPr>
        <w:t xml:space="preserve">el corso del </w:t>
      </w:r>
      <w:r w:rsidRPr="007B3F35">
        <w:rPr>
          <w:rFonts w:ascii="Calibri" w:hAnsi="Calibri" w:cs="Calibri"/>
          <w:sz w:val="20"/>
          <w:szCs w:val="20"/>
        </w:rPr>
        <w:t>2018</w:t>
      </w:r>
      <w:r w:rsidRPr="007B3F35" w:rsidDel="00CA02F9">
        <w:rPr>
          <w:rFonts w:ascii="Calibri" w:hAnsi="Calibri" w:cs="Calibri"/>
          <w:sz w:val="20"/>
          <w:szCs w:val="20"/>
        </w:rPr>
        <w:t xml:space="preserve"> </w:t>
      </w:r>
      <w:r w:rsidR="00D52A6B" w:rsidRPr="007B3F35" w:rsidDel="00CA02F9">
        <w:rPr>
          <w:rFonts w:ascii="Calibri" w:hAnsi="Calibri" w:cs="Calibri"/>
          <w:sz w:val="20"/>
          <w:szCs w:val="20"/>
        </w:rPr>
        <w:t xml:space="preserve">la Consip ha adottato un modello di gestione integrata dei rischi, </w:t>
      </w:r>
      <w:r w:rsidR="00523294" w:rsidRPr="007B3F35">
        <w:rPr>
          <w:rFonts w:ascii="Calibri" w:hAnsi="Calibri" w:cs="Calibri"/>
          <w:sz w:val="20"/>
          <w:szCs w:val="20"/>
        </w:rPr>
        <w:t>che</w:t>
      </w:r>
      <w:r w:rsidR="00523294" w:rsidRPr="007B3F35" w:rsidDel="00CA02F9">
        <w:rPr>
          <w:rFonts w:ascii="Calibri" w:hAnsi="Calibri" w:cs="Calibri"/>
          <w:sz w:val="20"/>
          <w:szCs w:val="20"/>
        </w:rPr>
        <w:t xml:space="preserve"> </w:t>
      </w:r>
      <w:r w:rsidR="00D52A6B" w:rsidRPr="007B3F35" w:rsidDel="00CA02F9">
        <w:rPr>
          <w:rFonts w:ascii="Calibri" w:hAnsi="Calibri" w:cs="Calibri"/>
          <w:sz w:val="20"/>
          <w:szCs w:val="20"/>
        </w:rPr>
        <w:t xml:space="preserve">consente l’utilizzo di una metodologia unica di analisi e valutazione dei rischi e dei controlli, la razionalizzazione ed integrazione dei rischi e controlli, un </w:t>
      </w:r>
      <w:proofErr w:type="spellStart"/>
      <w:r w:rsidR="00D52A6B" w:rsidRPr="007B3F35" w:rsidDel="00CA02F9">
        <w:rPr>
          <w:rFonts w:ascii="Calibri" w:hAnsi="Calibri" w:cs="Calibri"/>
          <w:sz w:val="20"/>
          <w:szCs w:val="20"/>
        </w:rPr>
        <w:t>Risk</w:t>
      </w:r>
      <w:proofErr w:type="spellEnd"/>
      <w:r w:rsidR="00D52A6B" w:rsidRPr="007B3F35" w:rsidDel="00CA02F9">
        <w:rPr>
          <w:rFonts w:ascii="Calibri" w:hAnsi="Calibri" w:cs="Calibri"/>
          <w:sz w:val="20"/>
          <w:szCs w:val="20"/>
        </w:rPr>
        <w:t xml:space="preserve"> Model complessivo e tematico per famiglie di rischio.</w:t>
      </w:r>
      <w:r w:rsidR="00523294">
        <w:rPr>
          <w:rFonts w:ascii="Calibri" w:hAnsi="Calibri" w:cs="Calibri"/>
          <w:sz w:val="20"/>
          <w:szCs w:val="20"/>
        </w:rPr>
        <w:t xml:space="preserve"> Il suddetto modello integra i rischi e i presidi di controllo della seguenti famiglie di rischio: </w:t>
      </w:r>
      <w:proofErr w:type="spellStart"/>
      <w:proofErr w:type="gramStart"/>
      <w:r w:rsidR="00523294">
        <w:rPr>
          <w:rFonts w:ascii="Calibri" w:hAnsi="Calibri" w:cs="Calibri"/>
          <w:sz w:val="20"/>
          <w:szCs w:val="20"/>
        </w:rPr>
        <w:t>D.Lgs</w:t>
      </w:r>
      <w:proofErr w:type="gramEnd"/>
      <w:r w:rsidR="00523294">
        <w:rPr>
          <w:rFonts w:ascii="Calibri" w:hAnsi="Calibri" w:cs="Calibri"/>
          <w:sz w:val="20"/>
          <w:szCs w:val="20"/>
        </w:rPr>
        <w:t>.</w:t>
      </w:r>
      <w:proofErr w:type="spellEnd"/>
      <w:r w:rsidR="00523294">
        <w:rPr>
          <w:rFonts w:ascii="Calibri" w:hAnsi="Calibri" w:cs="Calibri"/>
          <w:sz w:val="20"/>
          <w:szCs w:val="20"/>
        </w:rPr>
        <w:t xml:space="preserve"> </w:t>
      </w:r>
      <w:r w:rsidR="00523294" w:rsidRPr="00523294">
        <w:rPr>
          <w:rFonts w:ascii="Calibri" w:hAnsi="Calibri" w:cs="Calibri"/>
          <w:sz w:val="20"/>
          <w:szCs w:val="20"/>
        </w:rPr>
        <w:t>231/01, L.190/12</w:t>
      </w:r>
      <w:r w:rsidR="00117BCE">
        <w:rPr>
          <w:rFonts w:ascii="Calibri" w:hAnsi="Calibri" w:cs="Calibri"/>
          <w:sz w:val="20"/>
          <w:szCs w:val="20"/>
        </w:rPr>
        <w:t xml:space="preserve"> (Anticorruzione)</w:t>
      </w:r>
      <w:r w:rsidR="00523294" w:rsidRPr="00523294">
        <w:rPr>
          <w:rFonts w:ascii="Calibri" w:hAnsi="Calibri" w:cs="Calibri"/>
          <w:sz w:val="20"/>
          <w:szCs w:val="20"/>
        </w:rPr>
        <w:t xml:space="preserve">, L. 262/05, </w:t>
      </w:r>
      <w:proofErr w:type="spellStart"/>
      <w:proofErr w:type="gramStart"/>
      <w:r w:rsidR="00523294" w:rsidRPr="00523294">
        <w:rPr>
          <w:rFonts w:ascii="Calibri" w:hAnsi="Calibri" w:cs="Calibri"/>
          <w:sz w:val="20"/>
          <w:szCs w:val="20"/>
        </w:rPr>
        <w:t>D.Lgs</w:t>
      </w:r>
      <w:proofErr w:type="gramEnd"/>
      <w:r w:rsidR="00523294" w:rsidRPr="00523294">
        <w:rPr>
          <w:rFonts w:ascii="Calibri" w:hAnsi="Calibri" w:cs="Calibri"/>
          <w:sz w:val="20"/>
          <w:szCs w:val="20"/>
        </w:rPr>
        <w:t>.</w:t>
      </w:r>
      <w:proofErr w:type="spellEnd"/>
      <w:r w:rsidR="00523294" w:rsidRPr="00523294">
        <w:rPr>
          <w:rFonts w:ascii="Calibri" w:hAnsi="Calibri" w:cs="Calibri"/>
          <w:sz w:val="20"/>
          <w:szCs w:val="20"/>
        </w:rPr>
        <w:t xml:space="preserve"> 231/07 </w:t>
      </w:r>
      <w:r w:rsidR="00117BCE">
        <w:rPr>
          <w:rFonts w:ascii="Calibri" w:hAnsi="Calibri" w:cs="Calibri"/>
          <w:sz w:val="20"/>
          <w:szCs w:val="20"/>
        </w:rPr>
        <w:t>(</w:t>
      </w:r>
      <w:r w:rsidR="00523294" w:rsidRPr="00523294">
        <w:rPr>
          <w:rFonts w:ascii="Calibri" w:hAnsi="Calibri" w:cs="Calibri"/>
          <w:sz w:val="20"/>
          <w:szCs w:val="20"/>
        </w:rPr>
        <w:t>Antiriciclaggio</w:t>
      </w:r>
      <w:r w:rsidR="00117BCE">
        <w:rPr>
          <w:rFonts w:ascii="Calibri" w:hAnsi="Calibri" w:cs="Calibri"/>
          <w:sz w:val="20"/>
          <w:szCs w:val="20"/>
        </w:rPr>
        <w:t>)</w:t>
      </w:r>
      <w:r w:rsidR="00523294" w:rsidRPr="00523294">
        <w:rPr>
          <w:rFonts w:ascii="Calibri" w:hAnsi="Calibri" w:cs="Calibri"/>
          <w:sz w:val="20"/>
          <w:szCs w:val="20"/>
        </w:rPr>
        <w:t xml:space="preserve">, </w:t>
      </w:r>
      <w:r w:rsidR="003869D7" w:rsidRPr="00B3644C">
        <w:rPr>
          <w:rFonts w:ascii="Calibri" w:hAnsi="Calibri" w:cs="Calibri"/>
          <w:sz w:val="20"/>
          <w:szCs w:val="20"/>
        </w:rPr>
        <w:t xml:space="preserve">Trasparenza ex </w:t>
      </w:r>
      <w:r w:rsidR="00B3644C">
        <w:rPr>
          <w:rFonts w:ascii="Calibri" w:hAnsi="Calibri" w:cs="Calibri"/>
          <w:sz w:val="20"/>
          <w:szCs w:val="20"/>
        </w:rPr>
        <w:t>D</w:t>
      </w:r>
      <w:r w:rsidR="003869D7" w:rsidRPr="00B3644C">
        <w:rPr>
          <w:rFonts w:ascii="Calibri" w:hAnsi="Calibri" w:cs="Calibri"/>
          <w:sz w:val="20"/>
          <w:szCs w:val="20"/>
        </w:rPr>
        <w:t>.lgs. 33/2013</w:t>
      </w:r>
      <w:r w:rsidR="003869D7" w:rsidRPr="003869D7">
        <w:rPr>
          <w:rFonts w:ascii="Calibri" w:hAnsi="Calibri" w:cs="Calibri"/>
          <w:sz w:val="20"/>
          <w:szCs w:val="20"/>
        </w:rPr>
        <w:t>,</w:t>
      </w:r>
      <w:r w:rsidR="003869D7">
        <w:rPr>
          <w:rFonts w:ascii="Calibri" w:hAnsi="Calibri" w:cs="Calibri"/>
          <w:sz w:val="20"/>
          <w:szCs w:val="20"/>
        </w:rPr>
        <w:t xml:space="preserve"> </w:t>
      </w:r>
      <w:r w:rsidR="00523294" w:rsidRPr="00523294">
        <w:rPr>
          <w:rFonts w:ascii="Calibri" w:hAnsi="Calibri" w:cs="Calibri"/>
          <w:sz w:val="20"/>
          <w:szCs w:val="20"/>
        </w:rPr>
        <w:t>Privacy,</w:t>
      </w:r>
      <w:r w:rsidR="003869D7">
        <w:rPr>
          <w:rFonts w:ascii="Calibri" w:hAnsi="Calibri" w:cs="Calibri"/>
          <w:sz w:val="20"/>
          <w:szCs w:val="20"/>
        </w:rPr>
        <w:t xml:space="preserve"> </w:t>
      </w:r>
      <w:r w:rsidR="003869D7" w:rsidRPr="00B3644C">
        <w:rPr>
          <w:rFonts w:ascii="Calibri" w:hAnsi="Calibri" w:cs="Calibri"/>
          <w:sz w:val="20"/>
          <w:szCs w:val="20"/>
        </w:rPr>
        <w:t>Rischio operativo</w:t>
      </w:r>
      <w:r w:rsidR="003869D7">
        <w:rPr>
          <w:rFonts w:ascii="Calibri" w:hAnsi="Calibri" w:cs="Calibri"/>
          <w:sz w:val="20"/>
          <w:szCs w:val="20"/>
        </w:rPr>
        <w:t xml:space="preserve">, </w:t>
      </w:r>
      <w:r w:rsidR="00B3644C">
        <w:rPr>
          <w:rFonts w:ascii="Calibri" w:hAnsi="Calibri" w:cs="Calibri"/>
          <w:sz w:val="20"/>
          <w:szCs w:val="20"/>
        </w:rPr>
        <w:t>D</w:t>
      </w:r>
      <w:r w:rsidR="00B3644C" w:rsidRPr="00FC7C31">
        <w:rPr>
          <w:rFonts w:ascii="Calibri" w:hAnsi="Calibri" w:cs="Calibri"/>
          <w:sz w:val="20"/>
          <w:szCs w:val="20"/>
        </w:rPr>
        <w:t xml:space="preserve">.lgs. </w:t>
      </w:r>
      <w:r w:rsidR="00B3644C">
        <w:rPr>
          <w:rFonts w:ascii="Calibri" w:hAnsi="Calibri" w:cs="Calibri"/>
          <w:sz w:val="20"/>
          <w:szCs w:val="20"/>
        </w:rPr>
        <w:t>50</w:t>
      </w:r>
      <w:r w:rsidR="00B3644C" w:rsidRPr="00FC7C31">
        <w:rPr>
          <w:rFonts w:ascii="Calibri" w:hAnsi="Calibri" w:cs="Calibri"/>
          <w:sz w:val="20"/>
          <w:szCs w:val="20"/>
        </w:rPr>
        <w:t>/201</w:t>
      </w:r>
      <w:r w:rsidR="00B3644C">
        <w:rPr>
          <w:rFonts w:ascii="Calibri" w:hAnsi="Calibri" w:cs="Calibri"/>
          <w:sz w:val="20"/>
          <w:szCs w:val="20"/>
        </w:rPr>
        <w:t>6 (</w:t>
      </w:r>
      <w:r w:rsidR="00B3644C" w:rsidRPr="00B3644C">
        <w:rPr>
          <w:rFonts w:ascii="Calibri" w:hAnsi="Calibri" w:cs="Calibri"/>
          <w:sz w:val="20"/>
          <w:szCs w:val="20"/>
        </w:rPr>
        <w:t>vincoli normativi in materia di contratti pubblici),</w:t>
      </w:r>
      <w:r w:rsidR="00523294" w:rsidRPr="00523294">
        <w:rPr>
          <w:rFonts w:ascii="Calibri" w:hAnsi="Calibri" w:cs="Calibri"/>
          <w:sz w:val="20"/>
          <w:szCs w:val="20"/>
        </w:rPr>
        <w:t xml:space="preserve"> Sicurezza fisica e sicurezza delle informazioni.</w:t>
      </w:r>
    </w:p>
    <w:p w14:paraId="59179C5D" w14:textId="77777777" w:rsidR="00CA02F9" w:rsidRPr="00652EAF" w:rsidRDefault="00CA02F9" w:rsidP="00863DC9">
      <w:pPr>
        <w:spacing w:after="120" w:line="276" w:lineRule="auto"/>
        <w:jc w:val="both"/>
        <w:rPr>
          <w:rFonts w:ascii="Calibri" w:hAnsi="Calibri" w:cs="Calibri"/>
          <w:sz w:val="20"/>
          <w:szCs w:val="20"/>
        </w:rPr>
      </w:pPr>
      <w:r w:rsidRPr="00CA02F9">
        <w:rPr>
          <w:rFonts w:ascii="Calibri" w:hAnsi="Calibri" w:cs="Calibri"/>
          <w:sz w:val="20"/>
          <w:szCs w:val="20"/>
        </w:rPr>
        <w:t>Nel corso del 2019, anche al fine di garantire un maggior coinvolgimento della struttura ed un monitoraggio più efficace, è stato impostato uno schema di report periodico nei confronti di RPCT/</w:t>
      </w:r>
      <w:proofErr w:type="spellStart"/>
      <w:r w:rsidRPr="00CA02F9">
        <w:rPr>
          <w:rFonts w:ascii="Calibri" w:hAnsi="Calibri" w:cs="Calibri"/>
          <w:sz w:val="20"/>
          <w:szCs w:val="20"/>
        </w:rPr>
        <w:t>OdV</w:t>
      </w:r>
      <w:proofErr w:type="spellEnd"/>
      <w:r w:rsidRPr="00CA02F9">
        <w:rPr>
          <w:rFonts w:ascii="Calibri" w:hAnsi="Calibri" w:cs="Calibri"/>
          <w:sz w:val="20"/>
          <w:szCs w:val="20"/>
        </w:rPr>
        <w:t xml:space="preserve">/DPO/GSOS, a carico dei Referenti anticorruzione e trasparenza (individuati nei responsabili delle Divisioni aziendali di I livello) con il doppio scopo (i) di ragguagliare con cadenza periodica gli organi di controllo sui rapporti tra le attività svolte aventi rilevanza ex L. 190/12, d.lgs. 231/01, GDPR e d.lgs. 231/07, nonché (ii) di supportare i </w:t>
      </w:r>
      <w:r w:rsidRPr="00652EAF">
        <w:rPr>
          <w:rFonts w:ascii="Calibri" w:hAnsi="Calibri" w:cs="Calibri"/>
          <w:sz w:val="20"/>
          <w:szCs w:val="20"/>
        </w:rPr>
        <w:t xml:space="preserve">Referenti negli obblighi di reporting. </w:t>
      </w:r>
    </w:p>
    <w:p w14:paraId="79D690BF" w14:textId="77777777" w:rsidR="0005189C" w:rsidRDefault="00CA02F9" w:rsidP="00863DC9">
      <w:pPr>
        <w:spacing w:after="120" w:line="276" w:lineRule="auto"/>
        <w:jc w:val="both"/>
        <w:rPr>
          <w:rFonts w:ascii="Calibri" w:hAnsi="Calibri" w:cs="Calibri"/>
          <w:sz w:val="20"/>
          <w:szCs w:val="20"/>
        </w:rPr>
      </w:pPr>
      <w:r w:rsidRPr="00652EAF">
        <w:rPr>
          <w:rFonts w:ascii="Calibri" w:hAnsi="Calibri" w:cs="Calibri"/>
          <w:sz w:val="20"/>
          <w:szCs w:val="20"/>
        </w:rPr>
        <w:t xml:space="preserve">A tal proposito annualmente i responsabili di divisione sono chiamati alla compilazione di una scheda informativa </w:t>
      </w:r>
      <w:r w:rsidR="00B3644C" w:rsidRPr="00652EAF">
        <w:rPr>
          <w:rFonts w:ascii="Calibri" w:hAnsi="Calibri" w:cs="Calibri"/>
          <w:sz w:val="20"/>
          <w:szCs w:val="20"/>
        </w:rPr>
        <w:t>i</w:t>
      </w:r>
      <w:r w:rsidRPr="00652EAF">
        <w:rPr>
          <w:rFonts w:ascii="Calibri" w:hAnsi="Calibri" w:cs="Calibri"/>
          <w:sz w:val="20"/>
          <w:szCs w:val="20"/>
        </w:rPr>
        <w:t xml:space="preserve">n </w:t>
      </w:r>
      <w:r w:rsidR="00B3644C" w:rsidRPr="00652EAF">
        <w:rPr>
          <w:rFonts w:ascii="Calibri" w:hAnsi="Calibri" w:cs="Calibri"/>
          <w:sz w:val="20"/>
          <w:szCs w:val="20"/>
        </w:rPr>
        <w:t xml:space="preserve">cui </w:t>
      </w:r>
      <w:r w:rsidRPr="00652EAF">
        <w:rPr>
          <w:rFonts w:ascii="Calibri" w:hAnsi="Calibri" w:cs="Calibri"/>
          <w:sz w:val="20"/>
          <w:szCs w:val="20"/>
        </w:rPr>
        <w:t xml:space="preserve">sono inserite delle domande in merito alle quali i referenti (responsabili delle Divisioni aziendali di I livello) sono chiamati a </w:t>
      </w:r>
      <w:r w:rsidR="003676ED" w:rsidRPr="00652EAF">
        <w:rPr>
          <w:rFonts w:ascii="Calibri" w:hAnsi="Calibri" w:cs="Calibri"/>
          <w:sz w:val="20"/>
          <w:szCs w:val="20"/>
        </w:rPr>
        <w:t>segnalare eventuali criticità o modifiche in relazione all’attività di competenza</w:t>
      </w:r>
      <w:r w:rsidRPr="00652EAF">
        <w:rPr>
          <w:rFonts w:ascii="Calibri" w:hAnsi="Calibri" w:cs="Calibri"/>
          <w:sz w:val="20"/>
          <w:szCs w:val="20"/>
        </w:rPr>
        <w:t>.</w:t>
      </w:r>
    </w:p>
    <w:p w14:paraId="377BDDFB" w14:textId="02FB53F8" w:rsidR="00424492" w:rsidRDefault="00D058A3" w:rsidP="00D264F4">
      <w:pPr>
        <w:spacing w:before="120" w:line="276" w:lineRule="auto"/>
        <w:jc w:val="both"/>
        <w:rPr>
          <w:rFonts w:ascii="Calibri" w:hAnsi="Calibri" w:cs="Calibri"/>
          <w:sz w:val="20"/>
          <w:szCs w:val="20"/>
        </w:rPr>
      </w:pPr>
      <w:r w:rsidRPr="007A3CD7">
        <w:rPr>
          <w:rFonts w:ascii="Calibri" w:hAnsi="Calibri" w:cs="Calibri"/>
          <w:sz w:val="20"/>
          <w:szCs w:val="20"/>
        </w:rPr>
        <w:t xml:space="preserve">L’esigenza è </w:t>
      </w:r>
      <w:r w:rsidR="00424492">
        <w:rPr>
          <w:rFonts w:ascii="Calibri" w:hAnsi="Calibri" w:cs="Calibri"/>
          <w:sz w:val="20"/>
          <w:szCs w:val="20"/>
        </w:rPr>
        <w:t xml:space="preserve">dunque quella </w:t>
      </w:r>
      <w:r w:rsidRPr="007A3CD7">
        <w:rPr>
          <w:rFonts w:ascii="Calibri" w:hAnsi="Calibri" w:cs="Calibri"/>
          <w:sz w:val="20"/>
          <w:szCs w:val="20"/>
        </w:rPr>
        <w:t xml:space="preserve">di dotarsi di strumenti informatici a supporto delle attività </w:t>
      </w:r>
      <w:r w:rsidR="000E1E24">
        <w:rPr>
          <w:rFonts w:ascii="Calibri" w:hAnsi="Calibri" w:cs="Calibri"/>
          <w:sz w:val="20"/>
          <w:szCs w:val="20"/>
        </w:rPr>
        <w:t xml:space="preserve">relative agli ambiti </w:t>
      </w:r>
      <w:r w:rsidRPr="007A3CD7">
        <w:rPr>
          <w:rFonts w:ascii="Calibri" w:hAnsi="Calibri" w:cs="Calibri"/>
          <w:sz w:val="20"/>
          <w:szCs w:val="20"/>
        </w:rPr>
        <w:t xml:space="preserve">di </w:t>
      </w:r>
      <w:proofErr w:type="spellStart"/>
      <w:r w:rsidRPr="007A3CD7">
        <w:rPr>
          <w:rFonts w:ascii="Calibri" w:hAnsi="Calibri" w:cs="Calibri"/>
          <w:sz w:val="20"/>
          <w:szCs w:val="20"/>
        </w:rPr>
        <w:t>risk</w:t>
      </w:r>
      <w:proofErr w:type="spellEnd"/>
      <w:r w:rsidRPr="007A3CD7">
        <w:rPr>
          <w:rFonts w:ascii="Calibri" w:hAnsi="Calibri" w:cs="Calibri"/>
          <w:sz w:val="20"/>
          <w:szCs w:val="20"/>
        </w:rPr>
        <w:t xml:space="preserve"> </w:t>
      </w:r>
      <w:proofErr w:type="spellStart"/>
      <w:r w:rsidR="0065017E">
        <w:rPr>
          <w:rFonts w:ascii="Calibri" w:hAnsi="Calibri" w:cs="Calibri"/>
          <w:sz w:val="20"/>
          <w:szCs w:val="20"/>
        </w:rPr>
        <w:t>assessment</w:t>
      </w:r>
      <w:proofErr w:type="spellEnd"/>
      <w:r w:rsidRPr="007A3CD7">
        <w:rPr>
          <w:rFonts w:ascii="Calibri" w:hAnsi="Calibri" w:cs="Calibri"/>
          <w:sz w:val="20"/>
          <w:szCs w:val="20"/>
        </w:rPr>
        <w:t xml:space="preserve">, </w:t>
      </w:r>
      <w:r w:rsidR="00B971A1">
        <w:rPr>
          <w:rFonts w:ascii="Calibri" w:hAnsi="Calibri" w:cs="Calibri"/>
          <w:sz w:val="20"/>
          <w:szCs w:val="20"/>
        </w:rPr>
        <w:t xml:space="preserve">organizzazione e </w:t>
      </w:r>
      <w:r w:rsidR="000E1E24">
        <w:rPr>
          <w:rFonts w:ascii="Calibri" w:hAnsi="Calibri" w:cs="Calibri"/>
          <w:sz w:val="20"/>
          <w:szCs w:val="20"/>
        </w:rPr>
        <w:t xml:space="preserve">processi, </w:t>
      </w:r>
      <w:r w:rsidRPr="007A3CD7">
        <w:rPr>
          <w:rFonts w:ascii="Calibri" w:hAnsi="Calibri" w:cs="Calibri"/>
          <w:sz w:val="20"/>
          <w:szCs w:val="20"/>
        </w:rPr>
        <w:t xml:space="preserve">privacy, flussi verso </w:t>
      </w:r>
      <w:r w:rsidR="00B971A1">
        <w:rPr>
          <w:rFonts w:ascii="Calibri" w:hAnsi="Calibri" w:cs="Calibri"/>
          <w:sz w:val="20"/>
          <w:szCs w:val="20"/>
        </w:rPr>
        <w:t xml:space="preserve">gli </w:t>
      </w:r>
      <w:r w:rsidRPr="007A3CD7">
        <w:rPr>
          <w:rFonts w:ascii="Calibri" w:hAnsi="Calibri" w:cs="Calibri"/>
          <w:sz w:val="20"/>
          <w:szCs w:val="20"/>
        </w:rPr>
        <w:t>organi di controllo</w:t>
      </w:r>
      <w:r w:rsidR="00424492">
        <w:rPr>
          <w:rFonts w:ascii="Calibri" w:hAnsi="Calibri" w:cs="Calibri"/>
          <w:sz w:val="20"/>
          <w:szCs w:val="20"/>
        </w:rPr>
        <w:t xml:space="preserve">, </w:t>
      </w:r>
      <w:r w:rsidR="004A64D3">
        <w:rPr>
          <w:rFonts w:ascii="Calibri" w:hAnsi="Calibri" w:cs="Calibri"/>
          <w:sz w:val="20"/>
          <w:szCs w:val="20"/>
        </w:rPr>
        <w:t xml:space="preserve">rendicontazione procure </w:t>
      </w:r>
      <w:r w:rsidRPr="007A3CD7">
        <w:rPr>
          <w:rFonts w:ascii="Calibri" w:hAnsi="Calibri" w:cs="Calibri"/>
          <w:sz w:val="20"/>
          <w:szCs w:val="20"/>
        </w:rPr>
        <w:t>che abbracciano l’intero processo di gestione del rischio</w:t>
      </w:r>
      <w:r w:rsidR="00424492">
        <w:rPr>
          <w:rFonts w:ascii="Calibri" w:hAnsi="Calibri" w:cs="Calibri"/>
          <w:sz w:val="20"/>
          <w:szCs w:val="20"/>
        </w:rPr>
        <w:t xml:space="preserve">, secondo </w:t>
      </w:r>
      <w:r w:rsidRPr="007A3CD7">
        <w:rPr>
          <w:rFonts w:ascii="Calibri" w:hAnsi="Calibri" w:cs="Calibri"/>
          <w:sz w:val="20"/>
          <w:szCs w:val="20"/>
        </w:rPr>
        <w:t xml:space="preserve">le norme di riferimento e le buone prassi internazionali. </w:t>
      </w:r>
    </w:p>
    <w:p w14:paraId="600BF120" w14:textId="77777777" w:rsidR="00424492" w:rsidRDefault="00424492" w:rsidP="00D264F4">
      <w:pPr>
        <w:spacing w:before="120" w:line="276" w:lineRule="auto"/>
        <w:jc w:val="both"/>
        <w:rPr>
          <w:rFonts w:ascii="Calibri" w:hAnsi="Calibri" w:cs="Calibri"/>
          <w:sz w:val="20"/>
          <w:szCs w:val="20"/>
        </w:rPr>
      </w:pPr>
      <w:r>
        <w:rPr>
          <w:rFonts w:ascii="Calibri" w:hAnsi="Calibri" w:cs="Calibri"/>
          <w:sz w:val="20"/>
          <w:szCs w:val="20"/>
        </w:rPr>
        <w:t>Le caratteristiche principali che sono richieste alla soluzione sono:</w:t>
      </w:r>
    </w:p>
    <w:p w14:paraId="452E41E6" w14:textId="77777777" w:rsidR="00B971A1" w:rsidRDefault="00B971A1" w:rsidP="00D264F4">
      <w:pPr>
        <w:pStyle w:val="Paragrafoelenco"/>
        <w:numPr>
          <w:ilvl w:val="0"/>
          <w:numId w:val="47"/>
        </w:numPr>
        <w:spacing w:before="120" w:line="276" w:lineRule="auto"/>
        <w:ind w:left="142" w:hanging="142"/>
        <w:jc w:val="both"/>
        <w:rPr>
          <w:rFonts w:ascii="Calibri" w:hAnsi="Calibri" w:cs="Calibri"/>
          <w:sz w:val="20"/>
          <w:szCs w:val="20"/>
        </w:rPr>
      </w:pPr>
      <w:r w:rsidRPr="00F84DAC">
        <w:rPr>
          <w:rFonts w:ascii="Calibri" w:hAnsi="Calibri" w:cs="Calibri"/>
          <w:sz w:val="20"/>
          <w:szCs w:val="20"/>
          <w:u w:val="single"/>
        </w:rPr>
        <w:t xml:space="preserve">ambito </w:t>
      </w:r>
      <w:proofErr w:type="spellStart"/>
      <w:r w:rsidRPr="00F84DAC">
        <w:rPr>
          <w:rFonts w:ascii="Calibri" w:hAnsi="Calibri" w:cs="Calibri"/>
          <w:i/>
          <w:sz w:val="20"/>
          <w:szCs w:val="20"/>
          <w:u w:val="single"/>
        </w:rPr>
        <w:t>Risk</w:t>
      </w:r>
      <w:proofErr w:type="spellEnd"/>
      <w:r w:rsidRPr="00F84DAC">
        <w:rPr>
          <w:rFonts w:ascii="Calibri" w:hAnsi="Calibri" w:cs="Calibri"/>
          <w:i/>
          <w:sz w:val="20"/>
          <w:szCs w:val="20"/>
          <w:u w:val="single"/>
        </w:rPr>
        <w:t xml:space="preserve"> </w:t>
      </w:r>
      <w:proofErr w:type="spellStart"/>
      <w:r w:rsidRPr="00F84DAC">
        <w:rPr>
          <w:rFonts w:ascii="Calibri" w:hAnsi="Calibri" w:cs="Calibri"/>
          <w:i/>
          <w:sz w:val="20"/>
          <w:szCs w:val="20"/>
          <w:u w:val="single"/>
        </w:rPr>
        <w:t>Assessment</w:t>
      </w:r>
      <w:proofErr w:type="spellEnd"/>
      <w:r w:rsidRPr="009F2C06">
        <w:rPr>
          <w:rFonts w:ascii="Calibri" w:hAnsi="Calibri" w:cs="Calibri"/>
          <w:sz w:val="20"/>
          <w:szCs w:val="20"/>
        </w:rPr>
        <w:t>:</w:t>
      </w:r>
    </w:p>
    <w:p w14:paraId="1AA2F644" w14:textId="77777777" w:rsidR="00025B3C" w:rsidRDefault="009B13D5" w:rsidP="00D264F4">
      <w:pPr>
        <w:pStyle w:val="Paragrafoelenco"/>
        <w:spacing w:before="120" w:line="276" w:lineRule="auto"/>
        <w:ind w:left="142"/>
        <w:jc w:val="both"/>
        <w:rPr>
          <w:rFonts w:ascii="Calibri" w:hAnsi="Calibri" w:cs="Calibri"/>
          <w:sz w:val="20"/>
          <w:szCs w:val="20"/>
        </w:rPr>
      </w:pPr>
      <w:r>
        <w:rPr>
          <w:rFonts w:ascii="Calibri" w:hAnsi="Calibri" w:cs="Calibri"/>
          <w:sz w:val="20"/>
          <w:szCs w:val="20"/>
        </w:rPr>
        <w:t>Il sistema dovrà gestire il</w:t>
      </w:r>
      <w:r w:rsidRPr="00D264F4">
        <w:rPr>
          <w:rFonts w:ascii="Calibri" w:hAnsi="Calibri" w:cs="Calibri"/>
          <w:sz w:val="20"/>
          <w:szCs w:val="20"/>
        </w:rPr>
        <w:t xml:space="preserve"> modello di gestione integrata dei rischi azie</w:t>
      </w:r>
      <w:r w:rsidR="00025B3C" w:rsidRPr="00D264F4">
        <w:rPr>
          <w:rFonts w:ascii="Calibri" w:hAnsi="Calibri" w:cs="Calibri"/>
          <w:sz w:val="20"/>
          <w:szCs w:val="20"/>
        </w:rPr>
        <w:t xml:space="preserve">ndali, </w:t>
      </w:r>
      <w:r w:rsidR="00025B3C">
        <w:rPr>
          <w:rFonts w:ascii="Calibri" w:hAnsi="Calibri" w:cs="Calibri"/>
          <w:sz w:val="20"/>
          <w:szCs w:val="20"/>
        </w:rPr>
        <w:t>che</w:t>
      </w:r>
      <w:r w:rsidRPr="00D264F4">
        <w:rPr>
          <w:rFonts w:ascii="Calibri" w:hAnsi="Calibri" w:cs="Calibri"/>
          <w:sz w:val="20"/>
          <w:szCs w:val="20"/>
        </w:rPr>
        <w:t xml:space="preserve"> </w:t>
      </w:r>
      <w:r w:rsidR="00D264F4" w:rsidRPr="00D264F4">
        <w:rPr>
          <w:rFonts w:ascii="Calibri" w:hAnsi="Calibri" w:cs="Calibri"/>
          <w:sz w:val="20"/>
          <w:szCs w:val="20"/>
        </w:rPr>
        <w:t>utilizza</w:t>
      </w:r>
      <w:r w:rsidRPr="00D264F4">
        <w:rPr>
          <w:rFonts w:ascii="Calibri" w:hAnsi="Calibri" w:cs="Calibri"/>
          <w:sz w:val="20"/>
          <w:szCs w:val="20"/>
        </w:rPr>
        <w:t xml:space="preserve"> una metodologia unica di analisi e valutazione dei rischi e dei controlli</w:t>
      </w:r>
      <w:r w:rsidR="00EF7897">
        <w:rPr>
          <w:rFonts w:ascii="Calibri" w:hAnsi="Calibri" w:cs="Calibri"/>
          <w:sz w:val="20"/>
          <w:szCs w:val="20"/>
        </w:rPr>
        <w:t xml:space="preserve"> per tutte le </w:t>
      </w:r>
      <w:r w:rsidR="00EF7897" w:rsidRPr="00EF7897">
        <w:rPr>
          <w:rFonts w:ascii="Calibri" w:hAnsi="Calibri" w:cs="Calibri"/>
          <w:sz w:val="20"/>
          <w:szCs w:val="20"/>
        </w:rPr>
        <w:t>famiglie di rischio</w:t>
      </w:r>
      <w:r w:rsidR="00025B3C">
        <w:rPr>
          <w:rFonts w:ascii="Calibri" w:hAnsi="Calibri" w:cs="Calibri"/>
          <w:sz w:val="20"/>
          <w:szCs w:val="20"/>
        </w:rPr>
        <w:t>.</w:t>
      </w:r>
    </w:p>
    <w:p w14:paraId="78CE3CC8" w14:textId="77777777" w:rsidR="009B13D5" w:rsidRDefault="00025B3C" w:rsidP="00D264F4">
      <w:pPr>
        <w:pStyle w:val="Paragrafoelenco"/>
        <w:spacing w:before="120" w:line="276" w:lineRule="auto"/>
        <w:ind w:left="142"/>
        <w:jc w:val="both"/>
        <w:rPr>
          <w:rFonts w:ascii="Calibri" w:hAnsi="Calibri" w:cs="Calibri"/>
          <w:sz w:val="20"/>
          <w:szCs w:val="20"/>
        </w:rPr>
      </w:pPr>
      <w:r>
        <w:rPr>
          <w:rFonts w:ascii="Calibri" w:hAnsi="Calibri" w:cs="Calibri"/>
          <w:sz w:val="20"/>
          <w:szCs w:val="20"/>
        </w:rPr>
        <w:t xml:space="preserve">Il </w:t>
      </w:r>
      <w:r w:rsidR="00EF7897">
        <w:rPr>
          <w:rFonts w:ascii="Calibri" w:hAnsi="Calibri" w:cs="Calibri"/>
          <w:sz w:val="20"/>
          <w:szCs w:val="20"/>
        </w:rPr>
        <w:t xml:space="preserve">sistema </w:t>
      </w:r>
      <w:r>
        <w:rPr>
          <w:rFonts w:ascii="Calibri" w:hAnsi="Calibri" w:cs="Calibri"/>
          <w:sz w:val="20"/>
          <w:szCs w:val="20"/>
        </w:rPr>
        <w:t>dovrà</w:t>
      </w:r>
      <w:r w:rsidR="009B13D5">
        <w:rPr>
          <w:rFonts w:ascii="Calibri" w:hAnsi="Calibri" w:cs="Calibri"/>
          <w:sz w:val="20"/>
          <w:szCs w:val="20"/>
        </w:rPr>
        <w:t xml:space="preserve"> </w:t>
      </w:r>
      <w:r w:rsidR="00EF7897">
        <w:rPr>
          <w:rFonts w:ascii="Calibri" w:hAnsi="Calibri" w:cs="Calibri"/>
          <w:sz w:val="20"/>
          <w:szCs w:val="20"/>
        </w:rPr>
        <w:t>gestir</w:t>
      </w:r>
      <w:r w:rsidR="009B13D5">
        <w:rPr>
          <w:rFonts w:ascii="Calibri" w:hAnsi="Calibri" w:cs="Calibri"/>
          <w:sz w:val="20"/>
          <w:szCs w:val="20"/>
        </w:rPr>
        <w:t xml:space="preserve">e </w:t>
      </w:r>
      <w:r w:rsidR="00EF7897">
        <w:rPr>
          <w:rFonts w:ascii="Calibri" w:hAnsi="Calibri" w:cs="Calibri"/>
          <w:sz w:val="20"/>
          <w:szCs w:val="20"/>
        </w:rPr>
        <w:t>degli</w:t>
      </w:r>
      <w:r w:rsidR="009B13D5">
        <w:rPr>
          <w:rFonts w:ascii="Calibri" w:hAnsi="Calibri" w:cs="Calibri"/>
          <w:sz w:val="20"/>
          <w:szCs w:val="20"/>
        </w:rPr>
        <w:t xml:space="preserve"> eventi di rischi</w:t>
      </w:r>
      <w:r w:rsidR="00D264F4">
        <w:rPr>
          <w:rFonts w:ascii="Calibri" w:hAnsi="Calibri" w:cs="Calibri"/>
          <w:sz w:val="20"/>
          <w:szCs w:val="20"/>
        </w:rPr>
        <w:t>o</w:t>
      </w:r>
      <w:r w:rsidR="009B13D5">
        <w:rPr>
          <w:rFonts w:ascii="Calibri" w:hAnsi="Calibri" w:cs="Calibri"/>
          <w:sz w:val="20"/>
          <w:szCs w:val="20"/>
        </w:rPr>
        <w:t xml:space="preserve"> (n. 350)</w:t>
      </w:r>
      <w:r>
        <w:rPr>
          <w:rFonts w:ascii="Calibri" w:hAnsi="Calibri" w:cs="Calibri"/>
          <w:sz w:val="20"/>
          <w:szCs w:val="20"/>
        </w:rPr>
        <w:t>,</w:t>
      </w:r>
      <w:r w:rsidR="009B13D5">
        <w:rPr>
          <w:rFonts w:ascii="Calibri" w:hAnsi="Calibri" w:cs="Calibri"/>
          <w:sz w:val="20"/>
          <w:szCs w:val="20"/>
        </w:rPr>
        <w:t xml:space="preserve"> che sono </w:t>
      </w:r>
      <w:r w:rsidR="00EF7897">
        <w:rPr>
          <w:rFonts w:ascii="Calibri" w:hAnsi="Calibri" w:cs="Calibri"/>
          <w:sz w:val="20"/>
          <w:szCs w:val="20"/>
        </w:rPr>
        <w:t>univocamente identificabili</w:t>
      </w:r>
      <w:r w:rsidR="009B13D5" w:rsidRPr="009B13D5">
        <w:rPr>
          <w:rFonts w:ascii="Calibri" w:hAnsi="Calibri" w:cs="Calibri"/>
          <w:sz w:val="20"/>
          <w:szCs w:val="20"/>
        </w:rPr>
        <w:t xml:space="preserve"> con un CODICE alfanumerico </w:t>
      </w:r>
      <w:r w:rsidR="00255A09">
        <w:rPr>
          <w:rFonts w:ascii="Calibri" w:hAnsi="Calibri" w:cs="Calibri"/>
          <w:sz w:val="20"/>
          <w:szCs w:val="20"/>
        </w:rPr>
        <w:t>(</w:t>
      </w:r>
      <w:r w:rsidR="009B13D5" w:rsidRPr="009B13D5">
        <w:rPr>
          <w:rFonts w:ascii="Calibri" w:hAnsi="Calibri" w:cs="Calibri"/>
          <w:sz w:val="20"/>
          <w:szCs w:val="20"/>
        </w:rPr>
        <w:t>es. R01a, R01b, R02</w:t>
      </w:r>
      <w:r w:rsidR="00255A09">
        <w:rPr>
          <w:rFonts w:ascii="Calibri" w:hAnsi="Calibri" w:cs="Calibri"/>
          <w:sz w:val="20"/>
          <w:szCs w:val="20"/>
        </w:rPr>
        <w:t>)</w:t>
      </w:r>
      <w:r w:rsidR="009B13D5" w:rsidRPr="009B13D5">
        <w:rPr>
          <w:rFonts w:ascii="Calibri" w:hAnsi="Calibri" w:cs="Calibri"/>
          <w:sz w:val="20"/>
          <w:szCs w:val="20"/>
        </w:rPr>
        <w:t xml:space="preserve"> e</w:t>
      </w:r>
      <w:r w:rsidR="00255A09">
        <w:rPr>
          <w:rFonts w:ascii="Calibri" w:hAnsi="Calibri" w:cs="Calibri"/>
          <w:sz w:val="20"/>
          <w:szCs w:val="20"/>
        </w:rPr>
        <w:t>d</w:t>
      </w:r>
      <w:r w:rsidR="009B13D5" w:rsidRPr="009B13D5">
        <w:rPr>
          <w:rFonts w:ascii="Calibri" w:hAnsi="Calibri" w:cs="Calibri"/>
          <w:sz w:val="20"/>
          <w:szCs w:val="20"/>
        </w:rPr>
        <w:t xml:space="preserve"> ha</w:t>
      </w:r>
      <w:r w:rsidR="009B13D5">
        <w:rPr>
          <w:rFonts w:ascii="Calibri" w:hAnsi="Calibri" w:cs="Calibri"/>
          <w:sz w:val="20"/>
          <w:szCs w:val="20"/>
        </w:rPr>
        <w:t>nno</w:t>
      </w:r>
      <w:r w:rsidR="009B13D5" w:rsidRPr="009B13D5">
        <w:rPr>
          <w:rFonts w:ascii="Calibri" w:hAnsi="Calibri" w:cs="Calibri"/>
          <w:sz w:val="20"/>
          <w:szCs w:val="20"/>
        </w:rPr>
        <w:t xml:space="preserve"> una serie di attributi associati</w:t>
      </w:r>
      <w:r w:rsidR="009B13D5">
        <w:rPr>
          <w:rFonts w:ascii="Calibri" w:hAnsi="Calibri" w:cs="Calibri"/>
          <w:sz w:val="20"/>
          <w:szCs w:val="20"/>
        </w:rPr>
        <w:t xml:space="preserve"> (ad esempio macro-processo, processo, descrizione, …)</w:t>
      </w:r>
      <w:r w:rsidR="00EF7897">
        <w:rPr>
          <w:rFonts w:ascii="Calibri" w:hAnsi="Calibri" w:cs="Calibri"/>
          <w:sz w:val="20"/>
          <w:szCs w:val="20"/>
        </w:rPr>
        <w:t xml:space="preserve">. </w:t>
      </w:r>
      <w:r w:rsidR="009B13D5" w:rsidRPr="009B13D5">
        <w:rPr>
          <w:rFonts w:ascii="Calibri" w:hAnsi="Calibri" w:cs="Calibri"/>
          <w:sz w:val="20"/>
          <w:szCs w:val="20"/>
        </w:rPr>
        <w:t xml:space="preserve">Per ognuno </w:t>
      </w:r>
      <w:r>
        <w:rPr>
          <w:rFonts w:ascii="Calibri" w:hAnsi="Calibri" w:cs="Calibri"/>
          <w:sz w:val="20"/>
          <w:szCs w:val="20"/>
        </w:rPr>
        <w:t xml:space="preserve">degli </w:t>
      </w:r>
      <w:r w:rsidR="009B13D5" w:rsidRPr="009B13D5">
        <w:rPr>
          <w:rFonts w:ascii="Calibri" w:hAnsi="Calibri" w:cs="Calibri"/>
          <w:sz w:val="20"/>
          <w:szCs w:val="20"/>
        </w:rPr>
        <w:t>attributi deve essere possibile gestirne la modifica e inserire nuovi valori.</w:t>
      </w:r>
      <w:r w:rsidR="009B13D5">
        <w:rPr>
          <w:rFonts w:ascii="Calibri" w:hAnsi="Calibri" w:cs="Calibri"/>
          <w:sz w:val="20"/>
          <w:szCs w:val="20"/>
        </w:rPr>
        <w:t xml:space="preserve"> </w:t>
      </w:r>
      <w:r w:rsidR="009B13D5" w:rsidRPr="009B13D5">
        <w:rPr>
          <w:rFonts w:ascii="Calibri" w:hAnsi="Calibri" w:cs="Calibri"/>
          <w:sz w:val="20"/>
          <w:szCs w:val="20"/>
        </w:rPr>
        <w:t>Deve essere inoltre possibile inserire nuovi attributi.</w:t>
      </w:r>
    </w:p>
    <w:p w14:paraId="1AFEB9B2" w14:textId="77777777" w:rsidR="00EF7897" w:rsidRDefault="00EF7897" w:rsidP="00EF7897">
      <w:pPr>
        <w:pStyle w:val="Paragrafoelenco"/>
        <w:spacing w:before="120" w:line="276" w:lineRule="auto"/>
        <w:ind w:left="142"/>
        <w:jc w:val="both"/>
        <w:rPr>
          <w:rFonts w:ascii="Calibri" w:hAnsi="Calibri" w:cs="Calibri"/>
          <w:sz w:val="20"/>
          <w:szCs w:val="20"/>
        </w:rPr>
      </w:pPr>
      <w:r w:rsidRPr="00EF7897">
        <w:rPr>
          <w:rFonts w:ascii="Calibri" w:hAnsi="Calibri" w:cs="Calibri"/>
          <w:sz w:val="20"/>
          <w:szCs w:val="20"/>
        </w:rPr>
        <w:t xml:space="preserve">Ad ogni evento di rischio sono associate </w:t>
      </w:r>
      <w:r>
        <w:rPr>
          <w:rFonts w:ascii="Calibri" w:hAnsi="Calibri" w:cs="Calibri"/>
          <w:sz w:val="20"/>
          <w:szCs w:val="20"/>
        </w:rPr>
        <w:t>n. 10</w:t>
      </w:r>
      <w:r w:rsidRPr="00EF7897">
        <w:rPr>
          <w:rFonts w:ascii="Calibri" w:hAnsi="Calibri" w:cs="Calibri"/>
          <w:sz w:val="20"/>
          <w:szCs w:val="20"/>
        </w:rPr>
        <w:t xml:space="preserve"> «famiglie di rischio»</w:t>
      </w:r>
      <w:r>
        <w:rPr>
          <w:rFonts w:ascii="Calibri" w:hAnsi="Calibri" w:cs="Calibri"/>
          <w:sz w:val="20"/>
          <w:szCs w:val="20"/>
        </w:rPr>
        <w:t xml:space="preserve"> (es. </w:t>
      </w:r>
      <w:proofErr w:type="spellStart"/>
      <w:r w:rsidR="00D264F4">
        <w:rPr>
          <w:rFonts w:ascii="Calibri" w:hAnsi="Calibri" w:cs="Calibri"/>
          <w:sz w:val="20"/>
          <w:szCs w:val="20"/>
        </w:rPr>
        <w:t>c</w:t>
      </w:r>
      <w:r w:rsidRPr="00EF7897">
        <w:rPr>
          <w:rFonts w:ascii="Calibri" w:hAnsi="Calibri" w:cs="Calibri"/>
          <w:sz w:val="20"/>
          <w:szCs w:val="20"/>
        </w:rPr>
        <w:t>ompliance</w:t>
      </w:r>
      <w:proofErr w:type="spellEnd"/>
      <w:r w:rsidRPr="00EF7897">
        <w:rPr>
          <w:rFonts w:ascii="Calibri" w:hAnsi="Calibri" w:cs="Calibri"/>
          <w:sz w:val="20"/>
          <w:szCs w:val="20"/>
        </w:rPr>
        <w:t xml:space="preserve"> ex d.lgs. 231/01</w:t>
      </w:r>
      <w:r w:rsidR="00D264F4">
        <w:rPr>
          <w:rFonts w:ascii="Calibri" w:hAnsi="Calibri" w:cs="Calibri"/>
          <w:sz w:val="20"/>
          <w:szCs w:val="20"/>
        </w:rPr>
        <w:t>,</w:t>
      </w:r>
      <w:r>
        <w:rPr>
          <w:rFonts w:ascii="Calibri" w:hAnsi="Calibri" w:cs="Calibri"/>
          <w:sz w:val="20"/>
          <w:szCs w:val="20"/>
        </w:rPr>
        <w:t xml:space="preserve"> </w:t>
      </w:r>
      <w:proofErr w:type="spellStart"/>
      <w:r w:rsidR="00D264F4">
        <w:rPr>
          <w:rFonts w:ascii="Calibri" w:hAnsi="Calibri" w:cs="Calibri"/>
          <w:sz w:val="20"/>
          <w:szCs w:val="20"/>
        </w:rPr>
        <w:t>c</w:t>
      </w:r>
      <w:r w:rsidRPr="00EF7897">
        <w:rPr>
          <w:rFonts w:ascii="Calibri" w:hAnsi="Calibri" w:cs="Calibri"/>
          <w:sz w:val="20"/>
          <w:szCs w:val="20"/>
        </w:rPr>
        <w:t>ompliance</w:t>
      </w:r>
      <w:proofErr w:type="spellEnd"/>
      <w:r w:rsidRPr="00EF7897">
        <w:rPr>
          <w:rFonts w:ascii="Calibri" w:hAnsi="Calibri" w:cs="Calibri"/>
          <w:sz w:val="20"/>
          <w:szCs w:val="20"/>
        </w:rPr>
        <w:t xml:space="preserve"> ex L. 190/2012</w:t>
      </w:r>
      <w:r w:rsidR="00D264F4">
        <w:rPr>
          <w:rFonts w:ascii="Calibri" w:hAnsi="Calibri" w:cs="Calibri"/>
          <w:sz w:val="20"/>
          <w:szCs w:val="20"/>
        </w:rPr>
        <w:t>,</w:t>
      </w:r>
      <w:r>
        <w:rPr>
          <w:rFonts w:ascii="Calibri" w:hAnsi="Calibri" w:cs="Calibri"/>
          <w:sz w:val="20"/>
          <w:szCs w:val="20"/>
        </w:rPr>
        <w:t xml:space="preserve"> …).</w:t>
      </w:r>
    </w:p>
    <w:p w14:paraId="3926B104" w14:textId="77777777" w:rsidR="00EF7897" w:rsidRDefault="00EF7897" w:rsidP="00EF7897">
      <w:pPr>
        <w:pStyle w:val="Paragrafoelenco"/>
        <w:spacing w:before="120" w:line="276" w:lineRule="auto"/>
        <w:ind w:left="142"/>
        <w:jc w:val="both"/>
        <w:rPr>
          <w:rFonts w:ascii="Calibri" w:hAnsi="Calibri" w:cs="Calibri"/>
          <w:sz w:val="20"/>
          <w:szCs w:val="20"/>
        </w:rPr>
      </w:pPr>
      <w:r w:rsidRPr="00EF7897">
        <w:rPr>
          <w:rFonts w:ascii="Calibri" w:hAnsi="Calibri" w:cs="Calibri"/>
          <w:sz w:val="20"/>
          <w:szCs w:val="20"/>
        </w:rPr>
        <w:t xml:space="preserve">Per ogni evento di rischio, nell’ambito di ciascuna famiglia di rischio a cui esso è associato, sono </w:t>
      </w:r>
      <w:r>
        <w:rPr>
          <w:rFonts w:ascii="Calibri" w:hAnsi="Calibri" w:cs="Calibri"/>
          <w:sz w:val="20"/>
          <w:szCs w:val="20"/>
        </w:rPr>
        <w:t>valorizzati</w:t>
      </w:r>
      <w:r w:rsidRPr="00EF7897">
        <w:rPr>
          <w:rFonts w:ascii="Calibri" w:hAnsi="Calibri" w:cs="Calibri"/>
          <w:sz w:val="20"/>
          <w:szCs w:val="20"/>
        </w:rPr>
        <w:t xml:space="preserve"> il Rischio Inerente, i Presidi di Controllo e conseguentemente il Rischio Residuo</w:t>
      </w:r>
      <w:r>
        <w:rPr>
          <w:rFonts w:ascii="Calibri" w:hAnsi="Calibri" w:cs="Calibri"/>
          <w:sz w:val="20"/>
          <w:szCs w:val="20"/>
        </w:rPr>
        <w:t>.</w:t>
      </w:r>
    </w:p>
    <w:p w14:paraId="1C61A7A5" w14:textId="77777777" w:rsidR="00EF7897" w:rsidRDefault="00EF7897" w:rsidP="00EF7897">
      <w:pPr>
        <w:pStyle w:val="Paragrafoelenco"/>
        <w:spacing w:before="120" w:line="276" w:lineRule="auto"/>
        <w:ind w:left="142"/>
        <w:jc w:val="both"/>
        <w:rPr>
          <w:rFonts w:ascii="Calibri" w:hAnsi="Calibri" w:cs="Calibri"/>
          <w:sz w:val="20"/>
          <w:szCs w:val="20"/>
        </w:rPr>
      </w:pPr>
      <w:r>
        <w:rPr>
          <w:rFonts w:ascii="Calibri" w:hAnsi="Calibri" w:cs="Calibri"/>
          <w:sz w:val="20"/>
          <w:szCs w:val="20"/>
        </w:rPr>
        <w:t xml:space="preserve">Nel dettaglio il rischio inerente è </w:t>
      </w:r>
      <w:r w:rsidRPr="00EF7897">
        <w:rPr>
          <w:rFonts w:ascii="Calibri" w:hAnsi="Calibri" w:cs="Calibri"/>
          <w:sz w:val="20"/>
          <w:szCs w:val="20"/>
        </w:rPr>
        <w:t xml:space="preserve">valorizzato </w:t>
      </w:r>
      <w:r>
        <w:rPr>
          <w:rFonts w:ascii="Calibri" w:hAnsi="Calibri" w:cs="Calibri"/>
          <w:sz w:val="20"/>
          <w:szCs w:val="20"/>
        </w:rPr>
        <w:t xml:space="preserve">con un valore numerico che si ricava </w:t>
      </w:r>
      <w:r w:rsidRPr="00EF7897">
        <w:rPr>
          <w:rFonts w:ascii="Calibri" w:hAnsi="Calibri" w:cs="Calibri"/>
          <w:sz w:val="20"/>
          <w:szCs w:val="20"/>
        </w:rPr>
        <w:t xml:space="preserve">assegnando ad ogni </w:t>
      </w:r>
      <w:r>
        <w:rPr>
          <w:rFonts w:ascii="Calibri" w:hAnsi="Calibri" w:cs="Calibri"/>
          <w:sz w:val="20"/>
          <w:szCs w:val="20"/>
        </w:rPr>
        <w:t xml:space="preserve">evento </w:t>
      </w:r>
      <w:r w:rsidRPr="00EF7897">
        <w:rPr>
          <w:rFonts w:ascii="Calibri" w:hAnsi="Calibri" w:cs="Calibri"/>
          <w:sz w:val="20"/>
          <w:szCs w:val="20"/>
        </w:rPr>
        <w:t xml:space="preserve">rischio un </w:t>
      </w:r>
      <w:proofErr w:type="spellStart"/>
      <w:r w:rsidRPr="00EF7897">
        <w:rPr>
          <w:rFonts w:ascii="Calibri" w:hAnsi="Calibri" w:cs="Calibri"/>
          <w:sz w:val="20"/>
          <w:szCs w:val="20"/>
        </w:rPr>
        <w:t>risk</w:t>
      </w:r>
      <w:proofErr w:type="spellEnd"/>
      <w:r w:rsidRPr="00EF7897">
        <w:rPr>
          <w:rFonts w:ascii="Calibri" w:hAnsi="Calibri" w:cs="Calibri"/>
          <w:sz w:val="20"/>
          <w:szCs w:val="20"/>
        </w:rPr>
        <w:t xml:space="preserve"> </w:t>
      </w:r>
      <w:proofErr w:type="spellStart"/>
      <w:r w:rsidRPr="00EF7897">
        <w:rPr>
          <w:rFonts w:ascii="Calibri" w:hAnsi="Calibri" w:cs="Calibri"/>
          <w:sz w:val="20"/>
          <w:szCs w:val="20"/>
        </w:rPr>
        <w:t>scoring</w:t>
      </w:r>
      <w:proofErr w:type="spellEnd"/>
      <w:r w:rsidRPr="00EF7897">
        <w:rPr>
          <w:rFonts w:ascii="Calibri" w:hAnsi="Calibri" w:cs="Calibri"/>
          <w:sz w:val="20"/>
          <w:szCs w:val="20"/>
        </w:rPr>
        <w:t xml:space="preserve"> basato sulla valutazione correlata di due parametri: </w:t>
      </w:r>
      <w:r>
        <w:rPr>
          <w:rFonts w:ascii="Calibri" w:hAnsi="Calibri" w:cs="Calibri"/>
          <w:sz w:val="20"/>
          <w:szCs w:val="20"/>
        </w:rPr>
        <w:t>(i) p</w:t>
      </w:r>
      <w:r w:rsidRPr="00EF7897">
        <w:rPr>
          <w:rFonts w:ascii="Calibri" w:hAnsi="Calibri" w:cs="Calibri"/>
          <w:sz w:val="20"/>
          <w:szCs w:val="20"/>
        </w:rPr>
        <w:t>robabilità di accadimento</w:t>
      </w:r>
      <w:r>
        <w:rPr>
          <w:rFonts w:ascii="Calibri" w:hAnsi="Calibri" w:cs="Calibri"/>
          <w:sz w:val="20"/>
          <w:szCs w:val="20"/>
        </w:rPr>
        <w:t xml:space="preserve">; (ii) </w:t>
      </w:r>
      <w:r w:rsidRPr="00EF7897">
        <w:rPr>
          <w:rFonts w:ascii="Calibri" w:hAnsi="Calibri" w:cs="Calibri"/>
          <w:sz w:val="20"/>
          <w:szCs w:val="20"/>
        </w:rPr>
        <w:t>impatto</w:t>
      </w:r>
      <w:r>
        <w:rPr>
          <w:rFonts w:ascii="Calibri" w:hAnsi="Calibri" w:cs="Calibri"/>
          <w:sz w:val="20"/>
          <w:szCs w:val="20"/>
        </w:rPr>
        <w:t>.</w:t>
      </w:r>
    </w:p>
    <w:p w14:paraId="69691977" w14:textId="77777777" w:rsidR="00EF7897" w:rsidRDefault="00EF7897" w:rsidP="00EF7897">
      <w:pPr>
        <w:pStyle w:val="Paragrafoelenco"/>
        <w:spacing w:before="120" w:line="276" w:lineRule="auto"/>
        <w:ind w:left="142"/>
        <w:jc w:val="both"/>
        <w:rPr>
          <w:rFonts w:ascii="Calibri" w:hAnsi="Calibri" w:cs="Calibri"/>
          <w:sz w:val="20"/>
          <w:szCs w:val="20"/>
        </w:rPr>
      </w:pPr>
      <w:r w:rsidRPr="00EF7897">
        <w:rPr>
          <w:rFonts w:ascii="Calibri" w:hAnsi="Calibri" w:cs="Calibri"/>
          <w:sz w:val="20"/>
          <w:szCs w:val="20"/>
        </w:rPr>
        <w:lastRenderedPageBreak/>
        <w:t xml:space="preserve">Ad ogni presidio di controllo è stato attribuito </w:t>
      </w:r>
      <w:r>
        <w:rPr>
          <w:rFonts w:ascii="Calibri" w:hAnsi="Calibri" w:cs="Calibri"/>
          <w:sz w:val="20"/>
          <w:szCs w:val="20"/>
        </w:rPr>
        <w:t xml:space="preserve">un valore numerico che individua </w:t>
      </w:r>
      <w:r w:rsidRPr="00EF7897">
        <w:rPr>
          <w:rFonts w:ascii="Calibri" w:hAnsi="Calibri" w:cs="Calibri"/>
          <w:sz w:val="20"/>
          <w:szCs w:val="20"/>
        </w:rPr>
        <w:t>un giudizio di adeguatezza, considerando l’efficacia e l’efficienza dello stesso a governare i rischi individuati</w:t>
      </w:r>
      <w:r>
        <w:rPr>
          <w:rFonts w:ascii="Calibri" w:hAnsi="Calibri" w:cs="Calibri"/>
          <w:sz w:val="20"/>
          <w:szCs w:val="20"/>
        </w:rPr>
        <w:t>.</w:t>
      </w:r>
    </w:p>
    <w:p w14:paraId="0002D0BD" w14:textId="3BF6F7A3" w:rsidR="00EF7897" w:rsidRPr="00EF7897" w:rsidRDefault="00EF7897" w:rsidP="00EF7897">
      <w:pPr>
        <w:pStyle w:val="Paragrafoelenco"/>
        <w:spacing w:before="120" w:line="276" w:lineRule="auto"/>
        <w:ind w:left="142"/>
        <w:jc w:val="both"/>
        <w:rPr>
          <w:rFonts w:ascii="Calibri" w:hAnsi="Calibri" w:cs="Calibri"/>
          <w:sz w:val="20"/>
          <w:szCs w:val="20"/>
        </w:rPr>
      </w:pPr>
      <w:r w:rsidRPr="00EF7897">
        <w:rPr>
          <w:rFonts w:ascii="Calibri" w:hAnsi="Calibri" w:cs="Calibri"/>
          <w:sz w:val="20"/>
          <w:szCs w:val="20"/>
        </w:rPr>
        <w:t xml:space="preserve">Il </w:t>
      </w:r>
      <w:proofErr w:type="spellStart"/>
      <w:r w:rsidRPr="00EF7897">
        <w:rPr>
          <w:rFonts w:ascii="Calibri" w:hAnsi="Calibri" w:cs="Calibri"/>
          <w:sz w:val="20"/>
          <w:szCs w:val="20"/>
        </w:rPr>
        <w:t>risk</w:t>
      </w:r>
      <w:proofErr w:type="spellEnd"/>
      <w:r w:rsidRPr="00EF7897">
        <w:rPr>
          <w:rFonts w:ascii="Calibri" w:hAnsi="Calibri" w:cs="Calibri"/>
          <w:sz w:val="20"/>
          <w:szCs w:val="20"/>
        </w:rPr>
        <w:t xml:space="preserve"> </w:t>
      </w:r>
      <w:proofErr w:type="spellStart"/>
      <w:r w:rsidRPr="00EF7897">
        <w:rPr>
          <w:rFonts w:ascii="Calibri" w:hAnsi="Calibri" w:cs="Calibri"/>
          <w:sz w:val="20"/>
          <w:szCs w:val="20"/>
        </w:rPr>
        <w:t>scoring</w:t>
      </w:r>
      <w:proofErr w:type="spellEnd"/>
      <w:r w:rsidRPr="00EF7897">
        <w:rPr>
          <w:rFonts w:ascii="Calibri" w:hAnsi="Calibri" w:cs="Calibri"/>
          <w:sz w:val="20"/>
          <w:szCs w:val="20"/>
        </w:rPr>
        <w:t xml:space="preserve"> Residuo è calcolato come differenza tra il Valore associato al Rischio Inerente e il Valore associato ai Presidi di controllo</w:t>
      </w:r>
      <w:r>
        <w:rPr>
          <w:rFonts w:ascii="Calibri" w:hAnsi="Calibri" w:cs="Calibri"/>
          <w:sz w:val="20"/>
          <w:szCs w:val="20"/>
        </w:rPr>
        <w:t>.</w:t>
      </w:r>
    </w:p>
    <w:p w14:paraId="070E825C" w14:textId="7DB9082B" w:rsidR="009B13D5" w:rsidRPr="009F2C06" w:rsidRDefault="00863DC9" w:rsidP="00D264F4">
      <w:pPr>
        <w:pStyle w:val="Paragrafoelenco"/>
        <w:spacing w:before="120" w:line="276" w:lineRule="auto"/>
        <w:ind w:left="142"/>
        <w:jc w:val="both"/>
        <w:rPr>
          <w:rFonts w:ascii="Calibri" w:hAnsi="Calibri" w:cs="Calibri"/>
          <w:sz w:val="20"/>
          <w:szCs w:val="20"/>
        </w:rPr>
      </w:pPr>
      <w:r>
        <w:rPr>
          <w:rFonts w:ascii="Calibri" w:hAnsi="Calibri" w:cs="Calibri"/>
          <w:sz w:val="20"/>
          <w:szCs w:val="20"/>
        </w:rPr>
        <w:t>Si riporta a</w:t>
      </w:r>
      <w:r w:rsidR="009B13D5">
        <w:rPr>
          <w:rFonts w:ascii="Calibri" w:hAnsi="Calibri" w:cs="Calibri"/>
          <w:sz w:val="20"/>
          <w:szCs w:val="20"/>
        </w:rPr>
        <w:t xml:space="preserve"> titolo esemplificativo e non esaustivo un elenco di funzionalità</w:t>
      </w:r>
      <w:r w:rsidR="00EF7897">
        <w:rPr>
          <w:rFonts w:ascii="Calibri" w:hAnsi="Calibri" w:cs="Calibri"/>
          <w:sz w:val="20"/>
          <w:szCs w:val="20"/>
        </w:rPr>
        <w:t xml:space="preserve"> che dovrebbe prevedere il sistema</w:t>
      </w:r>
      <w:r w:rsidR="009B13D5">
        <w:rPr>
          <w:rFonts w:ascii="Calibri" w:hAnsi="Calibri" w:cs="Calibri"/>
          <w:sz w:val="20"/>
          <w:szCs w:val="20"/>
        </w:rPr>
        <w:t>:</w:t>
      </w:r>
    </w:p>
    <w:p w14:paraId="52ABB088" w14:textId="4B5B088C" w:rsidR="00B971A1" w:rsidRPr="007A3CD7" w:rsidRDefault="00B971A1" w:rsidP="001A6032">
      <w:pPr>
        <w:pStyle w:val="Paragrafoelenco"/>
        <w:numPr>
          <w:ilvl w:val="0"/>
          <w:numId w:val="49"/>
        </w:numPr>
        <w:spacing w:line="276" w:lineRule="auto"/>
        <w:jc w:val="both"/>
        <w:rPr>
          <w:rFonts w:ascii="Calibri" w:hAnsi="Calibri" w:cs="Calibri"/>
          <w:sz w:val="20"/>
          <w:szCs w:val="20"/>
        </w:rPr>
      </w:pPr>
      <w:r w:rsidRPr="007A3CD7">
        <w:rPr>
          <w:rFonts w:ascii="Calibri" w:hAnsi="Calibri" w:cs="Calibri"/>
          <w:sz w:val="20"/>
          <w:szCs w:val="20"/>
        </w:rPr>
        <w:t xml:space="preserve">gestione </w:t>
      </w:r>
      <w:r>
        <w:rPr>
          <w:rFonts w:ascii="Calibri" w:hAnsi="Calibri" w:cs="Calibri"/>
          <w:sz w:val="20"/>
          <w:szCs w:val="20"/>
        </w:rPr>
        <w:t xml:space="preserve">e personalizzazione delle anagrafiche </w:t>
      </w:r>
      <w:r w:rsidR="00261991">
        <w:rPr>
          <w:rFonts w:ascii="Calibri" w:hAnsi="Calibri" w:cs="Calibri"/>
          <w:sz w:val="20"/>
          <w:szCs w:val="20"/>
        </w:rPr>
        <w:t>degli eventi di rischio</w:t>
      </w:r>
      <w:r>
        <w:rPr>
          <w:rFonts w:ascii="Calibri" w:hAnsi="Calibri" w:cs="Calibri"/>
          <w:sz w:val="20"/>
          <w:szCs w:val="20"/>
        </w:rPr>
        <w:t xml:space="preserve"> con </w:t>
      </w:r>
      <w:r w:rsidRPr="007A3CD7">
        <w:rPr>
          <w:rFonts w:ascii="Calibri" w:hAnsi="Calibri" w:cs="Calibri"/>
          <w:sz w:val="20"/>
          <w:szCs w:val="20"/>
        </w:rPr>
        <w:t>possibilità di aggiungere attributi definiti dall’utente</w:t>
      </w:r>
      <w:r>
        <w:rPr>
          <w:rFonts w:ascii="Calibri" w:hAnsi="Calibri" w:cs="Calibri"/>
          <w:sz w:val="20"/>
          <w:szCs w:val="20"/>
        </w:rPr>
        <w:t>;</w:t>
      </w:r>
    </w:p>
    <w:p w14:paraId="1FA0200E" w14:textId="1EF6CB5C" w:rsidR="00B971A1" w:rsidRPr="007A3CD7" w:rsidRDefault="00B971A1" w:rsidP="001A6032">
      <w:pPr>
        <w:pStyle w:val="Paragrafoelenco"/>
        <w:numPr>
          <w:ilvl w:val="0"/>
          <w:numId w:val="49"/>
        </w:numPr>
        <w:spacing w:line="276" w:lineRule="auto"/>
        <w:jc w:val="both"/>
        <w:rPr>
          <w:rFonts w:ascii="Calibri" w:hAnsi="Calibri" w:cs="Calibri"/>
          <w:sz w:val="20"/>
          <w:szCs w:val="20"/>
        </w:rPr>
      </w:pPr>
      <w:r w:rsidRPr="007A3CD7">
        <w:rPr>
          <w:rFonts w:ascii="Calibri" w:hAnsi="Calibri" w:cs="Calibri"/>
          <w:sz w:val="20"/>
          <w:szCs w:val="20"/>
        </w:rPr>
        <w:t xml:space="preserve">gestione della valorizzazione del rischio inerente, presidi di controllo e rischio residuo (con distinzione fra rischio inerente, presidi di controllo e rischio residuo) </w:t>
      </w:r>
      <w:r>
        <w:rPr>
          <w:rFonts w:ascii="Calibri" w:hAnsi="Calibri" w:cs="Calibri"/>
          <w:sz w:val="20"/>
          <w:szCs w:val="20"/>
        </w:rPr>
        <w:t xml:space="preserve">e </w:t>
      </w:r>
      <w:r w:rsidRPr="007A3CD7">
        <w:rPr>
          <w:rFonts w:ascii="Calibri" w:hAnsi="Calibri" w:cs="Calibri"/>
          <w:sz w:val="20"/>
          <w:szCs w:val="20"/>
        </w:rPr>
        <w:t xml:space="preserve">personalizzazione </w:t>
      </w:r>
      <w:r>
        <w:rPr>
          <w:rFonts w:ascii="Calibri" w:hAnsi="Calibri" w:cs="Calibri"/>
          <w:sz w:val="20"/>
          <w:szCs w:val="20"/>
        </w:rPr>
        <w:t>de</w:t>
      </w:r>
      <w:r w:rsidRPr="007A3CD7">
        <w:rPr>
          <w:rFonts w:ascii="Calibri" w:hAnsi="Calibri" w:cs="Calibri"/>
          <w:sz w:val="20"/>
          <w:szCs w:val="20"/>
        </w:rPr>
        <w:t>gli algoritmi di calcolo</w:t>
      </w:r>
      <w:r w:rsidR="00261991">
        <w:rPr>
          <w:rFonts w:ascii="Calibri" w:hAnsi="Calibri" w:cs="Calibri"/>
          <w:sz w:val="20"/>
          <w:szCs w:val="20"/>
        </w:rPr>
        <w:t>;</w:t>
      </w:r>
    </w:p>
    <w:p w14:paraId="5CFA80DE" w14:textId="77777777" w:rsidR="00A131B8" w:rsidRDefault="00B971A1" w:rsidP="001A6032">
      <w:pPr>
        <w:pStyle w:val="Paragrafoelenco"/>
        <w:numPr>
          <w:ilvl w:val="0"/>
          <w:numId w:val="49"/>
        </w:numPr>
        <w:spacing w:line="276" w:lineRule="auto"/>
        <w:jc w:val="both"/>
        <w:rPr>
          <w:rFonts w:ascii="Calibri" w:hAnsi="Calibri" w:cs="Calibri"/>
          <w:sz w:val="20"/>
          <w:szCs w:val="20"/>
        </w:rPr>
      </w:pPr>
      <w:r w:rsidRPr="00D264F4">
        <w:rPr>
          <w:rFonts w:ascii="Calibri" w:hAnsi="Calibri" w:cs="Calibri"/>
          <w:sz w:val="20"/>
          <w:szCs w:val="20"/>
        </w:rPr>
        <w:t xml:space="preserve">personalizzazione di reportistica per il </w:t>
      </w:r>
      <w:proofErr w:type="spellStart"/>
      <w:r w:rsidRPr="00D264F4">
        <w:rPr>
          <w:rFonts w:ascii="Calibri" w:hAnsi="Calibri" w:cs="Calibri"/>
          <w:sz w:val="20"/>
          <w:szCs w:val="20"/>
        </w:rPr>
        <w:t>risk</w:t>
      </w:r>
      <w:proofErr w:type="spellEnd"/>
      <w:r w:rsidRPr="00D264F4">
        <w:rPr>
          <w:rFonts w:ascii="Calibri" w:hAnsi="Calibri" w:cs="Calibri"/>
          <w:sz w:val="20"/>
          <w:szCs w:val="20"/>
        </w:rPr>
        <w:t xml:space="preserve"> </w:t>
      </w:r>
      <w:proofErr w:type="spellStart"/>
      <w:r w:rsidRPr="00D264F4">
        <w:rPr>
          <w:rFonts w:ascii="Calibri" w:hAnsi="Calibri" w:cs="Calibri"/>
          <w:sz w:val="20"/>
          <w:szCs w:val="20"/>
        </w:rPr>
        <w:t>assessment</w:t>
      </w:r>
      <w:proofErr w:type="spellEnd"/>
      <w:r w:rsidRPr="00D264F4">
        <w:rPr>
          <w:rFonts w:ascii="Calibri" w:hAnsi="Calibri" w:cs="Calibri"/>
          <w:sz w:val="20"/>
          <w:szCs w:val="20"/>
        </w:rPr>
        <w:t xml:space="preserve"> </w:t>
      </w:r>
      <w:r w:rsidR="00261991">
        <w:rPr>
          <w:rFonts w:ascii="Calibri" w:hAnsi="Calibri" w:cs="Calibri"/>
          <w:sz w:val="20"/>
          <w:szCs w:val="20"/>
        </w:rPr>
        <w:t xml:space="preserve">(es. schede rischio) </w:t>
      </w:r>
      <w:r w:rsidRPr="00D264F4">
        <w:rPr>
          <w:rFonts w:ascii="Calibri" w:hAnsi="Calibri" w:cs="Calibri"/>
          <w:sz w:val="20"/>
          <w:szCs w:val="20"/>
        </w:rPr>
        <w:t xml:space="preserve">e disponibilità di </w:t>
      </w:r>
      <w:proofErr w:type="spellStart"/>
      <w:r w:rsidRPr="00D264F4">
        <w:rPr>
          <w:rFonts w:ascii="Calibri" w:hAnsi="Calibri" w:cs="Calibri"/>
          <w:sz w:val="20"/>
          <w:szCs w:val="20"/>
        </w:rPr>
        <w:t>dashboard</w:t>
      </w:r>
      <w:proofErr w:type="spellEnd"/>
      <w:r w:rsidRPr="00D264F4">
        <w:rPr>
          <w:rFonts w:ascii="Calibri" w:hAnsi="Calibri" w:cs="Calibri"/>
          <w:sz w:val="20"/>
          <w:szCs w:val="20"/>
        </w:rPr>
        <w:t xml:space="preserve"> direzionale</w:t>
      </w:r>
      <w:r w:rsidR="00261991">
        <w:rPr>
          <w:rFonts w:ascii="Calibri" w:hAnsi="Calibri" w:cs="Calibri"/>
          <w:sz w:val="20"/>
          <w:szCs w:val="20"/>
        </w:rPr>
        <w:t>;</w:t>
      </w:r>
    </w:p>
    <w:p w14:paraId="60BA4826" w14:textId="77777777" w:rsidR="00BD6334" w:rsidRPr="00BD6334" w:rsidRDefault="00BD6334" w:rsidP="00BD6334">
      <w:pPr>
        <w:spacing w:line="276" w:lineRule="auto"/>
        <w:ind w:left="142"/>
        <w:jc w:val="both"/>
        <w:rPr>
          <w:rFonts w:ascii="Calibri" w:hAnsi="Calibri" w:cs="Calibri"/>
          <w:sz w:val="20"/>
          <w:szCs w:val="20"/>
        </w:rPr>
      </w:pPr>
    </w:p>
    <w:p w14:paraId="6D5F710D" w14:textId="77777777" w:rsidR="00955651" w:rsidRDefault="00BD6334" w:rsidP="00955651">
      <w:pPr>
        <w:spacing w:line="276" w:lineRule="auto"/>
        <w:jc w:val="both"/>
        <w:rPr>
          <w:rFonts w:ascii="Calibri" w:hAnsi="Calibri" w:cs="Calibri"/>
          <w:sz w:val="20"/>
          <w:szCs w:val="20"/>
        </w:rPr>
      </w:pPr>
      <w:r>
        <w:rPr>
          <w:rFonts w:ascii="Calibri" w:hAnsi="Calibri" w:cs="Calibri"/>
          <w:sz w:val="20"/>
          <w:szCs w:val="20"/>
        </w:rPr>
        <w:t>I</w:t>
      </w:r>
      <w:r w:rsidR="00A131B8" w:rsidRPr="00BD6334">
        <w:rPr>
          <w:rFonts w:ascii="Calibri" w:hAnsi="Calibri" w:cs="Calibri"/>
          <w:sz w:val="20"/>
          <w:szCs w:val="20"/>
        </w:rPr>
        <w:t>l sistema deve inoltre essere in grado di</w:t>
      </w:r>
      <w:r w:rsidR="00955651">
        <w:rPr>
          <w:rFonts w:ascii="Calibri" w:hAnsi="Calibri" w:cs="Calibri"/>
          <w:sz w:val="20"/>
          <w:szCs w:val="20"/>
        </w:rPr>
        <w:t>:</w:t>
      </w:r>
    </w:p>
    <w:p w14:paraId="112E9EF1" w14:textId="499E30BE" w:rsidR="00A131B8" w:rsidRPr="00955651" w:rsidRDefault="00A131B8" w:rsidP="00955651">
      <w:pPr>
        <w:pStyle w:val="Paragrafoelenco"/>
        <w:numPr>
          <w:ilvl w:val="0"/>
          <w:numId w:val="49"/>
        </w:numPr>
        <w:spacing w:line="276" w:lineRule="auto"/>
        <w:jc w:val="both"/>
        <w:rPr>
          <w:rFonts w:ascii="Calibri" w:hAnsi="Calibri" w:cs="Calibri"/>
          <w:sz w:val="20"/>
          <w:szCs w:val="20"/>
        </w:rPr>
      </w:pPr>
      <w:r w:rsidRPr="00955651">
        <w:rPr>
          <w:rFonts w:ascii="Calibri" w:hAnsi="Calibri" w:cs="Calibri"/>
          <w:sz w:val="20"/>
          <w:szCs w:val="20"/>
        </w:rPr>
        <w:t>restituire per ogni evento di rischio una scheda contenente tutti gli attributi associati all’evento di rischio</w:t>
      </w:r>
      <w:r w:rsidR="00955651">
        <w:rPr>
          <w:rFonts w:ascii="Calibri" w:hAnsi="Calibri" w:cs="Calibri"/>
          <w:sz w:val="20"/>
          <w:szCs w:val="20"/>
        </w:rPr>
        <w:t>;</w:t>
      </w:r>
    </w:p>
    <w:p w14:paraId="4494324E" w14:textId="3CE0A5A9" w:rsidR="00255A09" w:rsidRPr="00955651" w:rsidRDefault="00955651" w:rsidP="00955651">
      <w:pPr>
        <w:pStyle w:val="Paragrafoelenco"/>
        <w:numPr>
          <w:ilvl w:val="0"/>
          <w:numId w:val="49"/>
        </w:numPr>
        <w:spacing w:line="276" w:lineRule="auto"/>
        <w:jc w:val="both"/>
        <w:rPr>
          <w:rFonts w:ascii="Calibri" w:hAnsi="Calibri" w:cs="Calibri"/>
          <w:sz w:val="20"/>
          <w:szCs w:val="20"/>
        </w:rPr>
      </w:pPr>
      <w:r>
        <w:rPr>
          <w:rFonts w:ascii="Calibri" w:hAnsi="Calibri" w:cs="Calibri"/>
          <w:sz w:val="20"/>
          <w:szCs w:val="20"/>
        </w:rPr>
        <w:t>i</w:t>
      </w:r>
      <w:r w:rsidRPr="00955651">
        <w:rPr>
          <w:rFonts w:ascii="Calibri" w:hAnsi="Calibri" w:cs="Calibri"/>
          <w:sz w:val="20"/>
          <w:szCs w:val="20"/>
        </w:rPr>
        <w:t xml:space="preserve">mportare l’attuale registro dei rischi in formato </w:t>
      </w:r>
      <w:proofErr w:type="spellStart"/>
      <w:r w:rsidRPr="00955651">
        <w:rPr>
          <w:rFonts w:ascii="Calibri" w:hAnsi="Calibri" w:cs="Calibri"/>
          <w:sz w:val="20"/>
          <w:szCs w:val="20"/>
        </w:rPr>
        <w:t>excel</w:t>
      </w:r>
      <w:proofErr w:type="spellEnd"/>
      <w:r w:rsidRPr="00955651">
        <w:rPr>
          <w:rFonts w:ascii="Calibri" w:hAnsi="Calibri" w:cs="Calibri"/>
          <w:sz w:val="20"/>
          <w:szCs w:val="20"/>
        </w:rPr>
        <w:t>, in modo automatico e comunque senza la necessità di precedere attività manuali da parte degli utenti.</w:t>
      </w:r>
      <w:r w:rsidR="00255A09" w:rsidRPr="00955651">
        <w:rPr>
          <w:rFonts w:ascii="Calibri" w:hAnsi="Calibri" w:cs="Calibri"/>
          <w:sz w:val="20"/>
          <w:szCs w:val="20"/>
        </w:rPr>
        <w:t xml:space="preserve"> </w:t>
      </w:r>
    </w:p>
    <w:p w14:paraId="045AC15E" w14:textId="77777777" w:rsidR="0020739C" w:rsidRDefault="0020739C" w:rsidP="00A131B8">
      <w:pPr>
        <w:pStyle w:val="Paragrafoelenco"/>
        <w:spacing w:line="276" w:lineRule="auto"/>
        <w:ind w:left="142"/>
        <w:jc w:val="both"/>
        <w:rPr>
          <w:rFonts w:ascii="Calibri" w:hAnsi="Calibri" w:cs="Calibri"/>
          <w:sz w:val="20"/>
          <w:szCs w:val="20"/>
        </w:rPr>
      </w:pPr>
    </w:p>
    <w:p w14:paraId="28B8DD43" w14:textId="77777777" w:rsidR="00B971A1" w:rsidRDefault="00B971A1" w:rsidP="00D264F4">
      <w:pPr>
        <w:pStyle w:val="Paragrafoelenco"/>
        <w:numPr>
          <w:ilvl w:val="0"/>
          <w:numId w:val="47"/>
        </w:numPr>
        <w:spacing w:line="276" w:lineRule="auto"/>
        <w:ind w:left="142" w:hanging="142"/>
        <w:jc w:val="both"/>
        <w:rPr>
          <w:rFonts w:ascii="Calibri" w:hAnsi="Calibri" w:cs="Calibri"/>
          <w:sz w:val="20"/>
          <w:szCs w:val="20"/>
        </w:rPr>
      </w:pPr>
      <w:r w:rsidRPr="00F84DAC">
        <w:rPr>
          <w:rFonts w:ascii="Calibri" w:hAnsi="Calibri" w:cs="Calibri"/>
          <w:sz w:val="20"/>
          <w:szCs w:val="20"/>
          <w:u w:val="single"/>
        </w:rPr>
        <w:t>ambito organizzazione e processi</w:t>
      </w:r>
      <w:r w:rsidRPr="00D264F4">
        <w:rPr>
          <w:rFonts w:ascii="Calibri" w:hAnsi="Calibri" w:cs="Calibri"/>
          <w:sz w:val="20"/>
          <w:szCs w:val="20"/>
        </w:rPr>
        <w:t>:</w:t>
      </w:r>
    </w:p>
    <w:p w14:paraId="570D09F6" w14:textId="77777777" w:rsidR="00D264F4" w:rsidRDefault="00D264F4" w:rsidP="00D264F4">
      <w:pPr>
        <w:pStyle w:val="Paragrafoelenco"/>
        <w:spacing w:before="120" w:line="276" w:lineRule="auto"/>
        <w:ind w:left="142"/>
        <w:jc w:val="both"/>
        <w:rPr>
          <w:rFonts w:ascii="Calibri" w:hAnsi="Calibri" w:cs="Calibri"/>
          <w:sz w:val="20"/>
          <w:szCs w:val="20"/>
        </w:rPr>
      </w:pPr>
      <w:r>
        <w:rPr>
          <w:rFonts w:ascii="Calibri" w:hAnsi="Calibri" w:cs="Calibri"/>
          <w:sz w:val="20"/>
          <w:szCs w:val="20"/>
        </w:rPr>
        <w:t>Il sistema dovrà gestire l’evoluzione della struttura organizzativa</w:t>
      </w:r>
      <w:r w:rsidR="0065017E">
        <w:rPr>
          <w:rFonts w:ascii="Calibri" w:hAnsi="Calibri" w:cs="Calibri"/>
          <w:sz w:val="20"/>
          <w:szCs w:val="20"/>
        </w:rPr>
        <w:t xml:space="preserve"> aziendale</w:t>
      </w:r>
      <w:r>
        <w:rPr>
          <w:rFonts w:ascii="Calibri" w:hAnsi="Calibri" w:cs="Calibri"/>
          <w:sz w:val="20"/>
          <w:szCs w:val="20"/>
        </w:rPr>
        <w:t>, la mappatura dei processi e la documentazione di processo associata.</w:t>
      </w:r>
    </w:p>
    <w:p w14:paraId="2A440C2B" w14:textId="235F86F0" w:rsidR="00D264F4" w:rsidRPr="00D264F4" w:rsidRDefault="00863DC9" w:rsidP="00D264F4">
      <w:pPr>
        <w:pStyle w:val="Paragrafoelenco"/>
        <w:spacing w:before="120" w:line="276" w:lineRule="auto"/>
        <w:ind w:left="142"/>
        <w:jc w:val="both"/>
        <w:rPr>
          <w:rFonts w:ascii="Calibri" w:hAnsi="Calibri" w:cs="Calibri"/>
          <w:sz w:val="20"/>
          <w:szCs w:val="20"/>
        </w:rPr>
      </w:pPr>
      <w:r>
        <w:rPr>
          <w:rFonts w:ascii="Calibri" w:hAnsi="Calibri" w:cs="Calibri"/>
          <w:sz w:val="20"/>
          <w:szCs w:val="20"/>
        </w:rPr>
        <w:t>Si riporta a</w:t>
      </w:r>
      <w:r w:rsidR="00D264F4" w:rsidRPr="00D264F4">
        <w:rPr>
          <w:rFonts w:ascii="Calibri" w:hAnsi="Calibri" w:cs="Calibri"/>
          <w:sz w:val="20"/>
          <w:szCs w:val="20"/>
        </w:rPr>
        <w:t xml:space="preserve"> titolo esemplificativo e non esaustivo un elenco di funzionalità che dovrebbe prevedere il sistema:</w:t>
      </w:r>
    </w:p>
    <w:p w14:paraId="0F939362" w14:textId="7C0143C9" w:rsidR="00424492" w:rsidRPr="007A3CD7" w:rsidRDefault="00261991" w:rsidP="001A6032">
      <w:pPr>
        <w:pStyle w:val="Paragrafoelenco"/>
        <w:numPr>
          <w:ilvl w:val="0"/>
          <w:numId w:val="49"/>
        </w:numPr>
        <w:spacing w:line="276" w:lineRule="auto"/>
        <w:jc w:val="both"/>
        <w:rPr>
          <w:rFonts w:ascii="Calibri" w:hAnsi="Calibri" w:cs="Calibri"/>
          <w:sz w:val="20"/>
          <w:szCs w:val="20"/>
        </w:rPr>
      </w:pPr>
      <w:r>
        <w:rPr>
          <w:rFonts w:ascii="Calibri" w:hAnsi="Calibri" w:cs="Calibri"/>
          <w:sz w:val="20"/>
          <w:szCs w:val="20"/>
        </w:rPr>
        <w:t>gestione della</w:t>
      </w:r>
      <w:r w:rsidR="00424492">
        <w:rPr>
          <w:rFonts w:ascii="Calibri" w:hAnsi="Calibri" w:cs="Calibri"/>
          <w:sz w:val="20"/>
          <w:szCs w:val="20"/>
        </w:rPr>
        <w:t xml:space="preserve"> </w:t>
      </w:r>
      <w:r w:rsidR="00424492" w:rsidRPr="007A3CD7">
        <w:rPr>
          <w:rFonts w:ascii="Calibri" w:hAnsi="Calibri" w:cs="Calibri"/>
          <w:sz w:val="20"/>
          <w:szCs w:val="20"/>
        </w:rPr>
        <w:t>mappatura dei processi</w:t>
      </w:r>
      <w:r>
        <w:rPr>
          <w:rFonts w:ascii="Calibri" w:hAnsi="Calibri" w:cs="Calibri"/>
          <w:sz w:val="20"/>
          <w:szCs w:val="20"/>
        </w:rPr>
        <w:t xml:space="preserve"> </w:t>
      </w:r>
      <w:r w:rsidR="00424492">
        <w:rPr>
          <w:rFonts w:ascii="Calibri" w:hAnsi="Calibri" w:cs="Calibri"/>
          <w:sz w:val="20"/>
          <w:szCs w:val="20"/>
        </w:rPr>
        <w:t xml:space="preserve">con </w:t>
      </w:r>
      <w:r>
        <w:rPr>
          <w:rFonts w:ascii="Calibri" w:hAnsi="Calibri" w:cs="Calibri"/>
          <w:sz w:val="20"/>
          <w:szCs w:val="20"/>
        </w:rPr>
        <w:t xml:space="preserve">l’attribuzione </w:t>
      </w:r>
      <w:r w:rsidR="00424492">
        <w:rPr>
          <w:rFonts w:ascii="Calibri" w:hAnsi="Calibri" w:cs="Calibri"/>
          <w:sz w:val="20"/>
          <w:szCs w:val="20"/>
        </w:rPr>
        <w:t>di task</w:t>
      </w:r>
      <w:r w:rsidR="00424492" w:rsidRPr="007A3CD7">
        <w:rPr>
          <w:rFonts w:ascii="Calibri" w:hAnsi="Calibri" w:cs="Calibri"/>
          <w:sz w:val="20"/>
          <w:szCs w:val="20"/>
        </w:rPr>
        <w:t xml:space="preserve"> </w:t>
      </w:r>
      <w:r w:rsidR="00424492">
        <w:rPr>
          <w:rFonts w:ascii="Calibri" w:hAnsi="Calibri" w:cs="Calibri"/>
          <w:sz w:val="20"/>
          <w:szCs w:val="20"/>
        </w:rPr>
        <w:t xml:space="preserve">a </w:t>
      </w:r>
      <w:proofErr w:type="spellStart"/>
      <w:r w:rsidR="00424492" w:rsidRPr="007A3CD7">
        <w:rPr>
          <w:rFonts w:ascii="Calibri" w:hAnsi="Calibri" w:cs="Calibri"/>
          <w:sz w:val="20"/>
          <w:szCs w:val="20"/>
        </w:rPr>
        <w:t>owner</w:t>
      </w:r>
      <w:proofErr w:type="spellEnd"/>
      <w:r w:rsidR="00424492" w:rsidRPr="007A3CD7">
        <w:rPr>
          <w:rFonts w:ascii="Calibri" w:hAnsi="Calibri" w:cs="Calibri"/>
          <w:sz w:val="20"/>
          <w:szCs w:val="20"/>
        </w:rPr>
        <w:t xml:space="preserve">/contributor e </w:t>
      </w:r>
      <w:r w:rsidR="00424492">
        <w:rPr>
          <w:rFonts w:ascii="Calibri" w:hAnsi="Calibri" w:cs="Calibri"/>
          <w:sz w:val="20"/>
          <w:szCs w:val="20"/>
        </w:rPr>
        <w:t>la</w:t>
      </w:r>
      <w:r>
        <w:rPr>
          <w:rFonts w:ascii="Calibri" w:hAnsi="Calibri" w:cs="Calibri"/>
          <w:sz w:val="20"/>
          <w:szCs w:val="20"/>
        </w:rPr>
        <w:t xml:space="preserve"> gestione della</w:t>
      </w:r>
      <w:r w:rsidR="00424492">
        <w:rPr>
          <w:rFonts w:ascii="Calibri" w:hAnsi="Calibri" w:cs="Calibri"/>
          <w:sz w:val="20"/>
          <w:szCs w:val="20"/>
        </w:rPr>
        <w:t xml:space="preserve"> </w:t>
      </w:r>
      <w:r w:rsidR="00424492" w:rsidRPr="007A3CD7">
        <w:rPr>
          <w:rFonts w:ascii="Calibri" w:hAnsi="Calibri" w:cs="Calibri"/>
          <w:sz w:val="20"/>
          <w:szCs w:val="20"/>
        </w:rPr>
        <w:t>documentazione associata</w:t>
      </w:r>
      <w:r>
        <w:rPr>
          <w:rFonts w:ascii="Calibri" w:hAnsi="Calibri" w:cs="Calibri"/>
          <w:sz w:val="20"/>
          <w:szCs w:val="20"/>
        </w:rPr>
        <w:t xml:space="preserve"> (es. processi, procedure)</w:t>
      </w:r>
      <w:r w:rsidR="00424492">
        <w:rPr>
          <w:rFonts w:ascii="Calibri" w:hAnsi="Calibri" w:cs="Calibri"/>
          <w:sz w:val="20"/>
          <w:szCs w:val="20"/>
        </w:rPr>
        <w:t>;</w:t>
      </w:r>
    </w:p>
    <w:p w14:paraId="099F0926" w14:textId="77777777" w:rsidR="00424492" w:rsidRDefault="00424492" w:rsidP="001A6032">
      <w:pPr>
        <w:pStyle w:val="Paragrafoelenco"/>
        <w:numPr>
          <w:ilvl w:val="0"/>
          <w:numId w:val="49"/>
        </w:numPr>
        <w:spacing w:line="276" w:lineRule="auto"/>
        <w:jc w:val="both"/>
        <w:rPr>
          <w:rFonts w:ascii="Calibri" w:hAnsi="Calibri" w:cs="Calibri"/>
          <w:sz w:val="20"/>
          <w:szCs w:val="20"/>
        </w:rPr>
      </w:pPr>
      <w:r w:rsidRPr="006A2F8A">
        <w:rPr>
          <w:rFonts w:ascii="Calibri" w:hAnsi="Calibri" w:cs="Calibri"/>
          <w:sz w:val="20"/>
          <w:szCs w:val="20"/>
        </w:rPr>
        <w:t>gestione della struttura organizzativa multilivello;</w:t>
      </w:r>
    </w:p>
    <w:p w14:paraId="352E9A52" w14:textId="77777777" w:rsidR="00A131B8" w:rsidRDefault="00A131B8" w:rsidP="001A6032">
      <w:pPr>
        <w:pStyle w:val="Paragrafoelenco"/>
        <w:numPr>
          <w:ilvl w:val="0"/>
          <w:numId w:val="49"/>
        </w:numPr>
        <w:spacing w:line="276" w:lineRule="auto"/>
        <w:jc w:val="both"/>
        <w:rPr>
          <w:rFonts w:ascii="Calibri" w:hAnsi="Calibri" w:cs="Calibri"/>
          <w:sz w:val="20"/>
          <w:szCs w:val="20"/>
        </w:rPr>
      </w:pPr>
      <w:r>
        <w:rPr>
          <w:rFonts w:ascii="Calibri" w:hAnsi="Calibri" w:cs="Calibri"/>
          <w:sz w:val="20"/>
          <w:szCs w:val="20"/>
        </w:rPr>
        <w:t xml:space="preserve">gestione dello </w:t>
      </w:r>
      <w:r w:rsidRPr="00FD6F28">
        <w:rPr>
          <w:rFonts w:ascii="Calibri" w:hAnsi="Calibri" w:cs="Calibri"/>
          <w:sz w:val="20"/>
          <w:szCs w:val="20"/>
        </w:rPr>
        <w:t>storico delle modifiche organizzative in grado di fornire adeguata reportistica;</w:t>
      </w:r>
    </w:p>
    <w:p w14:paraId="3E514CB2" w14:textId="77777777" w:rsidR="0020739C" w:rsidRDefault="0020739C" w:rsidP="00FD6F28">
      <w:pPr>
        <w:pStyle w:val="Paragrafoelenco"/>
        <w:spacing w:line="276" w:lineRule="auto"/>
        <w:ind w:left="142"/>
        <w:jc w:val="both"/>
        <w:rPr>
          <w:rFonts w:ascii="Calibri" w:hAnsi="Calibri" w:cs="Calibri"/>
          <w:sz w:val="20"/>
          <w:szCs w:val="20"/>
        </w:rPr>
      </w:pPr>
    </w:p>
    <w:p w14:paraId="4FF813D1" w14:textId="77777777" w:rsidR="00B971A1" w:rsidRPr="00D264F4" w:rsidRDefault="007C2A2B" w:rsidP="00D264F4">
      <w:pPr>
        <w:pStyle w:val="Paragrafoelenco"/>
        <w:numPr>
          <w:ilvl w:val="0"/>
          <w:numId w:val="47"/>
        </w:numPr>
        <w:spacing w:line="276" w:lineRule="auto"/>
        <w:ind w:left="142" w:hanging="142"/>
        <w:jc w:val="both"/>
        <w:rPr>
          <w:rFonts w:ascii="Calibri" w:hAnsi="Calibri" w:cs="Calibri"/>
          <w:sz w:val="20"/>
          <w:szCs w:val="20"/>
        </w:rPr>
      </w:pPr>
      <w:r w:rsidRPr="00F84DAC">
        <w:rPr>
          <w:rFonts w:ascii="Calibri" w:hAnsi="Calibri" w:cs="Calibri"/>
          <w:sz w:val="20"/>
          <w:szCs w:val="20"/>
          <w:u w:val="single"/>
        </w:rPr>
        <w:t>ambito flussi informativi</w:t>
      </w:r>
      <w:r w:rsidR="00261991">
        <w:rPr>
          <w:rFonts w:ascii="Calibri" w:hAnsi="Calibri" w:cs="Calibri"/>
          <w:sz w:val="20"/>
          <w:szCs w:val="20"/>
        </w:rPr>
        <w:t>:</w:t>
      </w:r>
    </w:p>
    <w:p w14:paraId="7B1D19E1" w14:textId="09C55D56" w:rsidR="000F7D26" w:rsidRPr="00FD6F28" w:rsidRDefault="000F7D26" w:rsidP="00FD6F28">
      <w:pPr>
        <w:pStyle w:val="Paragrafoelenco"/>
        <w:spacing w:before="120" w:line="276" w:lineRule="auto"/>
        <w:ind w:left="142"/>
        <w:jc w:val="both"/>
        <w:rPr>
          <w:rFonts w:ascii="Calibri" w:hAnsi="Calibri" w:cs="Calibri"/>
          <w:sz w:val="20"/>
          <w:szCs w:val="20"/>
        </w:rPr>
      </w:pPr>
      <w:r w:rsidRPr="00FD6F28">
        <w:rPr>
          <w:rFonts w:ascii="Calibri" w:hAnsi="Calibri" w:cs="Calibri"/>
          <w:sz w:val="20"/>
          <w:szCs w:val="20"/>
        </w:rPr>
        <w:t>Si riporta a titolo esemplificativo e non esaustivo un elenco di funzionalità che dovrebbe prevedere il sistema:</w:t>
      </w:r>
    </w:p>
    <w:p w14:paraId="2676CE97" w14:textId="77777777" w:rsidR="00A258F1" w:rsidRPr="007A3CD7" w:rsidRDefault="00A258F1" w:rsidP="001A6032">
      <w:pPr>
        <w:pStyle w:val="Paragrafoelenco"/>
        <w:numPr>
          <w:ilvl w:val="0"/>
          <w:numId w:val="49"/>
        </w:numPr>
        <w:spacing w:line="276" w:lineRule="auto"/>
        <w:jc w:val="both"/>
        <w:rPr>
          <w:rFonts w:ascii="Calibri" w:hAnsi="Calibri" w:cs="Calibri"/>
          <w:sz w:val="20"/>
          <w:szCs w:val="20"/>
        </w:rPr>
      </w:pPr>
      <w:r w:rsidRPr="007A3CD7">
        <w:rPr>
          <w:rFonts w:ascii="Calibri" w:hAnsi="Calibri" w:cs="Calibri"/>
          <w:sz w:val="20"/>
          <w:szCs w:val="20"/>
        </w:rPr>
        <w:t xml:space="preserve">gestione di flussi informativi fra le diverse funzioni aziendali interessate con predisposizione di </w:t>
      </w:r>
      <w:proofErr w:type="spellStart"/>
      <w:r w:rsidRPr="007A3CD7">
        <w:rPr>
          <w:rFonts w:ascii="Calibri" w:hAnsi="Calibri" w:cs="Calibri"/>
          <w:sz w:val="20"/>
          <w:szCs w:val="20"/>
        </w:rPr>
        <w:t>alert</w:t>
      </w:r>
      <w:proofErr w:type="spellEnd"/>
      <w:r w:rsidRPr="007A3CD7">
        <w:rPr>
          <w:rFonts w:ascii="Calibri" w:hAnsi="Calibri" w:cs="Calibri"/>
          <w:sz w:val="20"/>
          <w:szCs w:val="20"/>
        </w:rPr>
        <w:t xml:space="preserve"> e </w:t>
      </w:r>
      <w:proofErr w:type="spellStart"/>
      <w:r w:rsidRPr="007A3CD7">
        <w:rPr>
          <w:rFonts w:ascii="Calibri" w:hAnsi="Calibri" w:cs="Calibri"/>
          <w:sz w:val="20"/>
          <w:szCs w:val="20"/>
        </w:rPr>
        <w:t>ToDo</w:t>
      </w:r>
      <w:proofErr w:type="spellEnd"/>
      <w:r w:rsidRPr="007A3CD7">
        <w:rPr>
          <w:rFonts w:ascii="Calibri" w:hAnsi="Calibri" w:cs="Calibri"/>
          <w:sz w:val="20"/>
          <w:szCs w:val="20"/>
        </w:rPr>
        <w:t xml:space="preserve"> list e la possibilità di gestire allegati</w:t>
      </w:r>
      <w:r w:rsidR="00261991">
        <w:rPr>
          <w:rFonts w:ascii="Calibri" w:hAnsi="Calibri" w:cs="Calibri"/>
          <w:sz w:val="20"/>
          <w:szCs w:val="20"/>
        </w:rPr>
        <w:t>;</w:t>
      </w:r>
    </w:p>
    <w:p w14:paraId="36E04874" w14:textId="77777777" w:rsidR="00A258F1" w:rsidRDefault="00A258F1" w:rsidP="001A6032">
      <w:pPr>
        <w:pStyle w:val="Paragrafoelenco"/>
        <w:numPr>
          <w:ilvl w:val="0"/>
          <w:numId w:val="49"/>
        </w:numPr>
        <w:spacing w:line="276" w:lineRule="auto"/>
        <w:jc w:val="both"/>
        <w:rPr>
          <w:rFonts w:ascii="Calibri" w:hAnsi="Calibri" w:cs="Calibri"/>
          <w:sz w:val="20"/>
          <w:szCs w:val="20"/>
        </w:rPr>
      </w:pPr>
      <w:r w:rsidRPr="007A3CD7">
        <w:rPr>
          <w:rFonts w:ascii="Calibri" w:hAnsi="Calibri" w:cs="Calibri"/>
          <w:sz w:val="20"/>
          <w:szCs w:val="20"/>
        </w:rPr>
        <w:t xml:space="preserve">gestione di flussi informativi </w:t>
      </w:r>
      <w:r>
        <w:rPr>
          <w:rFonts w:ascii="Calibri" w:hAnsi="Calibri" w:cs="Calibri"/>
          <w:sz w:val="20"/>
          <w:szCs w:val="20"/>
        </w:rPr>
        <w:t xml:space="preserve">verso gli organi di controllo </w:t>
      </w:r>
      <w:r w:rsidRPr="007A3CD7">
        <w:rPr>
          <w:rFonts w:ascii="Calibri" w:hAnsi="Calibri" w:cs="Calibri"/>
          <w:sz w:val="20"/>
          <w:szCs w:val="20"/>
        </w:rPr>
        <w:t xml:space="preserve">con predisposizione di </w:t>
      </w:r>
      <w:proofErr w:type="spellStart"/>
      <w:r w:rsidRPr="007A3CD7">
        <w:rPr>
          <w:rFonts w:ascii="Calibri" w:hAnsi="Calibri" w:cs="Calibri"/>
          <w:sz w:val="20"/>
          <w:szCs w:val="20"/>
        </w:rPr>
        <w:t>alert</w:t>
      </w:r>
      <w:proofErr w:type="spellEnd"/>
      <w:r w:rsidRPr="007A3CD7">
        <w:rPr>
          <w:rFonts w:ascii="Calibri" w:hAnsi="Calibri" w:cs="Calibri"/>
          <w:sz w:val="20"/>
          <w:szCs w:val="20"/>
        </w:rPr>
        <w:t xml:space="preserve"> e </w:t>
      </w:r>
      <w:proofErr w:type="spellStart"/>
      <w:r w:rsidRPr="007A3CD7">
        <w:rPr>
          <w:rFonts w:ascii="Calibri" w:hAnsi="Calibri" w:cs="Calibri"/>
          <w:sz w:val="20"/>
          <w:szCs w:val="20"/>
        </w:rPr>
        <w:t>ToDo</w:t>
      </w:r>
      <w:proofErr w:type="spellEnd"/>
      <w:r w:rsidRPr="007A3CD7">
        <w:rPr>
          <w:rFonts w:ascii="Calibri" w:hAnsi="Calibri" w:cs="Calibri"/>
          <w:sz w:val="20"/>
          <w:szCs w:val="20"/>
        </w:rPr>
        <w:t xml:space="preserve"> list e la possibilità di gestire allegati</w:t>
      </w:r>
      <w:r w:rsidR="00261991">
        <w:rPr>
          <w:rFonts w:ascii="Calibri" w:hAnsi="Calibri" w:cs="Calibri"/>
          <w:sz w:val="20"/>
          <w:szCs w:val="20"/>
        </w:rPr>
        <w:t>;</w:t>
      </w:r>
    </w:p>
    <w:p w14:paraId="55485C90" w14:textId="77777777" w:rsidR="00FD6F28" w:rsidRDefault="00FD6F28" w:rsidP="001A6032">
      <w:pPr>
        <w:pStyle w:val="Paragrafoelenco"/>
        <w:numPr>
          <w:ilvl w:val="0"/>
          <w:numId w:val="49"/>
        </w:numPr>
        <w:spacing w:line="276" w:lineRule="auto"/>
        <w:jc w:val="both"/>
        <w:rPr>
          <w:rFonts w:ascii="Calibri" w:hAnsi="Calibri" w:cs="Calibri"/>
          <w:sz w:val="20"/>
          <w:szCs w:val="20"/>
        </w:rPr>
      </w:pPr>
      <w:r>
        <w:rPr>
          <w:rFonts w:ascii="Calibri" w:hAnsi="Calibri" w:cs="Calibri"/>
          <w:sz w:val="20"/>
          <w:szCs w:val="20"/>
        </w:rPr>
        <w:t>r</w:t>
      </w:r>
      <w:r w:rsidRPr="00FD6F28">
        <w:rPr>
          <w:rFonts w:ascii="Calibri" w:hAnsi="Calibri" w:cs="Calibri"/>
          <w:sz w:val="20"/>
          <w:szCs w:val="20"/>
        </w:rPr>
        <w:t>eportistica di sintesi ed estrazione dei dati</w:t>
      </w:r>
      <w:r>
        <w:rPr>
          <w:rFonts w:ascii="Calibri" w:hAnsi="Calibri" w:cs="Calibri"/>
          <w:sz w:val="20"/>
          <w:szCs w:val="20"/>
        </w:rPr>
        <w:t>;</w:t>
      </w:r>
    </w:p>
    <w:p w14:paraId="5413D2A8" w14:textId="77777777" w:rsidR="00FD6F28" w:rsidRPr="00FD6F28" w:rsidRDefault="00FD6F28" w:rsidP="00FD6F28">
      <w:pPr>
        <w:ind w:left="142"/>
        <w:jc w:val="both"/>
        <w:rPr>
          <w:rFonts w:ascii="Calibri" w:hAnsi="Calibri" w:cs="Calibri"/>
          <w:sz w:val="20"/>
          <w:szCs w:val="20"/>
        </w:rPr>
      </w:pPr>
    </w:p>
    <w:p w14:paraId="178568C6" w14:textId="77777777" w:rsidR="003B00A6" w:rsidRDefault="00AA7921" w:rsidP="00FD6F28">
      <w:pPr>
        <w:pStyle w:val="Paragrafoelenco"/>
        <w:spacing w:line="276" w:lineRule="auto"/>
        <w:ind w:left="142"/>
        <w:jc w:val="both"/>
        <w:rPr>
          <w:rFonts w:ascii="Calibri" w:hAnsi="Calibri" w:cs="Calibri"/>
          <w:sz w:val="20"/>
          <w:szCs w:val="20"/>
        </w:rPr>
      </w:pPr>
      <w:r>
        <w:rPr>
          <w:rFonts w:ascii="Calibri" w:hAnsi="Calibri" w:cs="Calibri"/>
          <w:sz w:val="20"/>
          <w:szCs w:val="20"/>
        </w:rPr>
        <w:t xml:space="preserve"> </w:t>
      </w:r>
    </w:p>
    <w:p w14:paraId="7411436D" w14:textId="77777777" w:rsidR="00B971A1" w:rsidRPr="006C713C" w:rsidRDefault="00B971A1" w:rsidP="00FD6F28">
      <w:pPr>
        <w:pStyle w:val="Paragrafoelenco"/>
        <w:numPr>
          <w:ilvl w:val="0"/>
          <w:numId w:val="47"/>
        </w:numPr>
        <w:spacing w:line="276" w:lineRule="auto"/>
        <w:ind w:left="142" w:hanging="142"/>
        <w:jc w:val="both"/>
        <w:rPr>
          <w:rFonts w:ascii="Calibri" w:hAnsi="Calibri" w:cs="Calibri"/>
          <w:sz w:val="20"/>
          <w:szCs w:val="20"/>
        </w:rPr>
      </w:pPr>
      <w:r w:rsidRPr="00F84DAC">
        <w:rPr>
          <w:rFonts w:ascii="Calibri" w:hAnsi="Calibri" w:cs="Calibri"/>
          <w:sz w:val="20"/>
          <w:szCs w:val="20"/>
          <w:u w:val="single"/>
        </w:rPr>
        <w:t>ambito privacy</w:t>
      </w:r>
      <w:r>
        <w:rPr>
          <w:rFonts w:ascii="Calibri" w:hAnsi="Calibri" w:cs="Calibri"/>
          <w:sz w:val="20"/>
          <w:szCs w:val="20"/>
        </w:rPr>
        <w:t>:</w:t>
      </w:r>
    </w:p>
    <w:p w14:paraId="5554A216" w14:textId="77777777" w:rsidR="000F7D26" w:rsidRPr="00D264F4" w:rsidRDefault="000F7D26" w:rsidP="00FD6F28">
      <w:pPr>
        <w:pStyle w:val="Paragrafoelenco"/>
        <w:spacing w:before="120" w:line="276" w:lineRule="auto"/>
        <w:ind w:left="142"/>
        <w:jc w:val="both"/>
        <w:rPr>
          <w:rFonts w:ascii="Calibri" w:hAnsi="Calibri" w:cs="Calibri"/>
          <w:sz w:val="20"/>
          <w:szCs w:val="20"/>
        </w:rPr>
      </w:pPr>
      <w:r>
        <w:rPr>
          <w:rFonts w:ascii="Calibri" w:hAnsi="Calibri" w:cs="Calibri"/>
          <w:sz w:val="20"/>
          <w:szCs w:val="20"/>
        </w:rPr>
        <w:t>Si riporta a</w:t>
      </w:r>
      <w:r w:rsidRPr="00D264F4">
        <w:rPr>
          <w:rFonts w:ascii="Calibri" w:hAnsi="Calibri" w:cs="Calibri"/>
          <w:sz w:val="20"/>
          <w:szCs w:val="20"/>
        </w:rPr>
        <w:t xml:space="preserve"> titolo esemplificativo e non esaustivo di seguito un elenco di funzionalità che dovrebbe prevedere il sistema:</w:t>
      </w:r>
    </w:p>
    <w:p w14:paraId="2E1E02E3" w14:textId="77777777" w:rsidR="004D51B7" w:rsidRPr="00B377B4" w:rsidRDefault="004D51B7" w:rsidP="004D51B7">
      <w:pPr>
        <w:pStyle w:val="Paragrafoelenco"/>
        <w:numPr>
          <w:ilvl w:val="0"/>
          <w:numId w:val="49"/>
        </w:numPr>
        <w:spacing w:line="276" w:lineRule="auto"/>
        <w:jc w:val="both"/>
        <w:rPr>
          <w:rFonts w:ascii="Calibri" w:hAnsi="Calibri" w:cs="Calibri"/>
          <w:sz w:val="20"/>
          <w:szCs w:val="20"/>
        </w:rPr>
      </w:pPr>
      <w:r w:rsidRPr="00B377B4">
        <w:rPr>
          <w:rFonts w:ascii="Calibri" w:hAnsi="Calibri" w:cs="Calibri"/>
          <w:sz w:val="20"/>
          <w:szCs w:val="20"/>
        </w:rPr>
        <w:t>tenuta del Registro dei trattamenti;</w:t>
      </w:r>
    </w:p>
    <w:p w14:paraId="506193BC" w14:textId="1A940929" w:rsidR="004D51B7" w:rsidRPr="00B377B4" w:rsidRDefault="004D51B7" w:rsidP="004D51B7">
      <w:pPr>
        <w:pStyle w:val="Paragrafoelenco"/>
        <w:numPr>
          <w:ilvl w:val="0"/>
          <w:numId w:val="49"/>
        </w:numPr>
        <w:spacing w:line="276" w:lineRule="auto"/>
        <w:jc w:val="both"/>
        <w:rPr>
          <w:rFonts w:ascii="Calibri" w:hAnsi="Calibri" w:cs="Calibri"/>
          <w:sz w:val="20"/>
          <w:szCs w:val="20"/>
        </w:rPr>
      </w:pPr>
      <w:r w:rsidRPr="00B377B4">
        <w:rPr>
          <w:rFonts w:ascii="Calibri" w:hAnsi="Calibri" w:cs="Calibri"/>
          <w:sz w:val="20"/>
          <w:szCs w:val="20"/>
        </w:rPr>
        <w:t>valutazione del rischio privacy</w:t>
      </w:r>
      <w:r>
        <w:rPr>
          <w:rFonts w:ascii="Calibri" w:hAnsi="Calibri" w:cs="Calibri"/>
          <w:sz w:val="20"/>
          <w:szCs w:val="20"/>
        </w:rPr>
        <w:t xml:space="preserve"> (DPIA)</w:t>
      </w:r>
      <w:r w:rsidRPr="00B377B4">
        <w:rPr>
          <w:rFonts w:ascii="Calibri" w:hAnsi="Calibri" w:cs="Calibri"/>
          <w:sz w:val="20"/>
          <w:szCs w:val="20"/>
        </w:rPr>
        <w:t>;</w:t>
      </w:r>
    </w:p>
    <w:p w14:paraId="4A6D61E5" w14:textId="77777777" w:rsidR="004D51B7" w:rsidRPr="006A03EE" w:rsidRDefault="004D51B7" w:rsidP="004D51B7">
      <w:pPr>
        <w:pStyle w:val="Paragrafoelenco"/>
        <w:numPr>
          <w:ilvl w:val="0"/>
          <w:numId w:val="49"/>
        </w:numPr>
        <w:spacing w:line="276" w:lineRule="auto"/>
        <w:jc w:val="both"/>
        <w:rPr>
          <w:rFonts w:ascii="Calibri" w:hAnsi="Calibri" w:cs="Calibri"/>
          <w:sz w:val="20"/>
          <w:szCs w:val="20"/>
          <w:lang w:val="en-US"/>
        </w:rPr>
      </w:pPr>
      <w:proofErr w:type="spellStart"/>
      <w:r w:rsidRPr="006A03EE">
        <w:rPr>
          <w:rFonts w:ascii="Calibri" w:hAnsi="Calibri" w:cs="Calibri"/>
          <w:sz w:val="20"/>
          <w:szCs w:val="20"/>
          <w:lang w:val="en-US"/>
        </w:rPr>
        <w:lastRenderedPageBreak/>
        <w:t>analisi</w:t>
      </w:r>
      <w:proofErr w:type="spellEnd"/>
      <w:r w:rsidRPr="006A03EE">
        <w:rPr>
          <w:rFonts w:ascii="Calibri" w:hAnsi="Calibri" w:cs="Calibri"/>
          <w:sz w:val="20"/>
          <w:szCs w:val="20"/>
          <w:lang w:val="en-US"/>
        </w:rPr>
        <w:t xml:space="preserve"> privacy by design e by default;</w:t>
      </w:r>
    </w:p>
    <w:p w14:paraId="61517CC9" w14:textId="77777777" w:rsidR="004D51B7" w:rsidRPr="001A6032" w:rsidRDefault="004D51B7" w:rsidP="004D51B7">
      <w:pPr>
        <w:pStyle w:val="Paragrafoelenco"/>
        <w:numPr>
          <w:ilvl w:val="0"/>
          <w:numId w:val="49"/>
        </w:numPr>
        <w:spacing w:line="276" w:lineRule="auto"/>
        <w:jc w:val="both"/>
        <w:rPr>
          <w:rFonts w:ascii="Calibri" w:hAnsi="Calibri" w:cs="Calibri"/>
          <w:sz w:val="20"/>
          <w:szCs w:val="20"/>
        </w:rPr>
      </w:pPr>
      <w:r w:rsidRPr="001A6032">
        <w:rPr>
          <w:rFonts w:ascii="Calibri" w:hAnsi="Calibri" w:cs="Calibri"/>
          <w:sz w:val="20"/>
          <w:szCs w:val="20"/>
        </w:rPr>
        <w:t>registro istanze degli interessati;</w:t>
      </w:r>
    </w:p>
    <w:p w14:paraId="0E2D08C2" w14:textId="77777777" w:rsidR="004D51B7" w:rsidRPr="001A6032" w:rsidRDefault="004D51B7" w:rsidP="004D51B7">
      <w:pPr>
        <w:pStyle w:val="Paragrafoelenco"/>
        <w:numPr>
          <w:ilvl w:val="0"/>
          <w:numId w:val="49"/>
        </w:numPr>
        <w:spacing w:line="276" w:lineRule="auto"/>
        <w:jc w:val="both"/>
        <w:rPr>
          <w:rFonts w:ascii="Calibri" w:hAnsi="Calibri" w:cs="Calibri"/>
          <w:sz w:val="20"/>
          <w:szCs w:val="20"/>
        </w:rPr>
      </w:pPr>
      <w:r w:rsidRPr="001A6032">
        <w:rPr>
          <w:rFonts w:ascii="Calibri" w:hAnsi="Calibri" w:cs="Calibri"/>
          <w:sz w:val="20"/>
          <w:szCs w:val="20"/>
        </w:rPr>
        <w:t xml:space="preserve">registro data </w:t>
      </w:r>
      <w:proofErr w:type="spellStart"/>
      <w:r w:rsidRPr="001A6032">
        <w:rPr>
          <w:rFonts w:ascii="Calibri" w:hAnsi="Calibri" w:cs="Calibri"/>
          <w:sz w:val="20"/>
          <w:szCs w:val="20"/>
        </w:rPr>
        <w:t>breach</w:t>
      </w:r>
      <w:proofErr w:type="spellEnd"/>
      <w:r w:rsidRPr="001A6032">
        <w:rPr>
          <w:rFonts w:ascii="Calibri" w:hAnsi="Calibri" w:cs="Calibri"/>
          <w:sz w:val="20"/>
          <w:szCs w:val="20"/>
        </w:rPr>
        <w:t>;</w:t>
      </w:r>
    </w:p>
    <w:p w14:paraId="70B5B6DE" w14:textId="77777777" w:rsidR="004D51B7" w:rsidRDefault="004D51B7" w:rsidP="004D51B7">
      <w:pPr>
        <w:spacing w:line="276" w:lineRule="auto"/>
        <w:jc w:val="both"/>
        <w:rPr>
          <w:rFonts w:ascii="Calibri" w:hAnsi="Calibri" w:cs="Calibri"/>
          <w:sz w:val="20"/>
          <w:szCs w:val="20"/>
        </w:rPr>
      </w:pPr>
    </w:p>
    <w:p w14:paraId="06354BED" w14:textId="77777777" w:rsidR="004D51B7" w:rsidRPr="00B377B4" w:rsidRDefault="004D51B7" w:rsidP="00574EB6">
      <w:pPr>
        <w:spacing w:line="276" w:lineRule="auto"/>
        <w:ind w:left="142"/>
        <w:jc w:val="both"/>
        <w:rPr>
          <w:rFonts w:ascii="Calibri" w:hAnsi="Calibri" w:cs="Calibri"/>
          <w:sz w:val="20"/>
          <w:szCs w:val="20"/>
        </w:rPr>
      </w:pPr>
      <w:r w:rsidRPr="00B377B4">
        <w:rPr>
          <w:rFonts w:ascii="Calibri" w:hAnsi="Calibri" w:cs="Calibri"/>
          <w:sz w:val="20"/>
          <w:szCs w:val="20"/>
        </w:rPr>
        <w:t>P</w:t>
      </w:r>
      <w:r>
        <w:rPr>
          <w:rFonts w:ascii="Calibri" w:hAnsi="Calibri" w:cs="Calibri"/>
          <w:sz w:val="20"/>
          <w:szCs w:val="20"/>
        </w:rPr>
        <w:t>er il registro dei trattamenti dovranno essere importate tutte le informazioni ad oggi detenute nell’ambito del registro tenuto dalla Società.</w:t>
      </w:r>
    </w:p>
    <w:p w14:paraId="2F75FD51" w14:textId="77777777" w:rsidR="00F84DAC" w:rsidRDefault="00F84DAC" w:rsidP="007A3CD7">
      <w:pPr>
        <w:spacing w:line="276" w:lineRule="auto"/>
        <w:jc w:val="both"/>
        <w:rPr>
          <w:rFonts w:ascii="Calibri" w:hAnsi="Calibri" w:cs="Calibri"/>
          <w:sz w:val="20"/>
          <w:szCs w:val="20"/>
        </w:rPr>
      </w:pPr>
    </w:p>
    <w:p w14:paraId="592AF69B" w14:textId="77777777" w:rsidR="004A64D3" w:rsidRDefault="004A64D3" w:rsidP="004A64D3">
      <w:pPr>
        <w:pStyle w:val="Paragrafoelenco"/>
        <w:numPr>
          <w:ilvl w:val="0"/>
          <w:numId w:val="47"/>
        </w:numPr>
        <w:spacing w:before="120" w:line="276" w:lineRule="auto"/>
        <w:ind w:left="142" w:hanging="142"/>
        <w:jc w:val="both"/>
        <w:rPr>
          <w:rFonts w:ascii="Calibri" w:hAnsi="Calibri" w:cs="Calibri"/>
          <w:sz w:val="20"/>
          <w:szCs w:val="20"/>
        </w:rPr>
      </w:pPr>
      <w:r w:rsidRPr="00F84DAC">
        <w:rPr>
          <w:rFonts w:ascii="Calibri" w:hAnsi="Calibri" w:cs="Calibri"/>
          <w:sz w:val="20"/>
          <w:szCs w:val="20"/>
          <w:u w:val="single"/>
        </w:rPr>
        <w:t>ambito procure</w:t>
      </w:r>
      <w:r w:rsidRPr="009F2C06">
        <w:rPr>
          <w:rFonts w:ascii="Calibri" w:hAnsi="Calibri" w:cs="Calibri"/>
          <w:sz w:val="20"/>
          <w:szCs w:val="20"/>
        </w:rPr>
        <w:t>:</w:t>
      </w:r>
    </w:p>
    <w:p w14:paraId="60438F4B" w14:textId="77777777" w:rsidR="004A64D3" w:rsidRPr="00B465F7" w:rsidRDefault="0086613E" w:rsidP="00B465F7">
      <w:pPr>
        <w:pStyle w:val="Corpotesto"/>
        <w:tabs>
          <w:tab w:val="left" w:pos="426"/>
        </w:tabs>
        <w:spacing w:after="120" w:line="276" w:lineRule="auto"/>
        <w:jc w:val="both"/>
        <w:rPr>
          <w:rFonts w:ascii="Calibri" w:hAnsi="Calibri" w:cs="Calibri"/>
          <w:i w:val="0"/>
          <w:sz w:val="20"/>
        </w:rPr>
      </w:pPr>
      <w:r w:rsidRPr="00B465F7">
        <w:rPr>
          <w:rFonts w:ascii="Calibri" w:hAnsi="Calibri" w:cs="Calibri"/>
          <w:i w:val="0"/>
          <w:sz w:val="20"/>
        </w:rPr>
        <w:t xml:space="preserve">Il </w:t>
      </w:r>
      <w:r w:rsidR="004A64D3" w:rsidRPr="00B465F7">
        <w:rPr>
          <w:rFonts w:ascii="Calibri" w:hAnsi="Calibri" w:cs="Calibri"/>
          <w:i w:val="0"/>
          <w:sz w:val="20"/>
        </w:rPr>
        <w:t xml:space="preserve">sistema </w:t>
      </w:r>
      <w:r w:rsidRPr="00B465F7">
        <w:rPr>
          <w:rFonts w:ascii="Calibri" w:hAnsi="Calibri" w:cs="Calibri"/>
          <w:i w:val="0"/>
          <w:sz w:val="20"/>
        </w:rPr>
        <w:t xml:space="preserve">delle </w:t>
      </w:r>
      <w:r w:rsidR="004A64D3" w:rsidRPr="00B465F7">
        <w:rPr>
          <w:rFonts w:ascii="Calibri" w:hAnsi="Calibri" w:cs="Calibri"/>
          <w:i w:val="0"/>
          <w:sz w:val="20"/>
        </w:rPr>
        <w:t xml:space="preserve">procure </w:t>
      </w:r>
      <w:r w:rsidRPr="00B465F7">
        <w:rPr>
          <w:rFonts w:ascii="Calibri" w:hAnsi="Calibri" w:cs="Calibri"/>
          <w:i w:val="0"/>
          <w:sz w:val="20"/>
        </w:rPr>
        <w:t xml:space="preserve">prevede, </w:t>
      </w:r>
      <w:r w:rsidR="004A64D3" w:rsidRPr="00B465F7">
        <w:rPr>
          <w:rFonts w:ascii="Calibri" w:hAnsi="Calibri" w:cs="Calibri"/>
          <w:i w:val="0"/>
          <w:sz w:val="20"/>
        </w:rPr>
        <w:t>all’interno dei poteri dei singoli direttori</w:t>
      </w:r>
      <w:r w:rsidRPr="00B465F7">
        <w:rPr>
          <w:rFonts w:ascii="Calibri" w:hAnsi="Calibri" w:cs="Calibri"/>
          <w:i w:val="0"/>
          <w:sz w:val="20"/>
        </w:rPr>
        <w:t>,</w:t>
      </w:r>
      <w:r w:rsidR="004A64D3" w:rsidRPr="00B465F7">
        <w:rPr>
          <w:rFonts w:ascii="Calibri" w:hAnsi="Calibri" w:cs="Calibri"/>
          <w:i w:val="0"/>
          <w:sz w:val="20"/>
        </w:rPr>
        <w:t xml:space="preserve"> un obbligo di rendicontazione semestrale all’Amministratore Delegato, riguardante determinate attività esercitate nel semestre di riferimento, in ragione delle rispettive procure. I poteri, soggetti a obbligo di rendicontazione, mutano a seconda della Divisione</w:t>
      </w:r>
      <w:r w:rsidR="00B465F7" w:rsidRPr="00B465F7">
        <w:rPr>
          <w:rFonts w:ascii="Calibri" w:hAnsi="Calibri" w:cs="Calibri"/>
          <w:i w:val="0"/>
          <w:sz w:val="20"/>
        </w:rPr>
        <w:t xml:space="preserve">; i suddetti poteri, soggetti a obbligo di rendicontazione, mutano a seconda della Divisione, pertanto, sarà necessario calibrare l’estrazione in maniera puntuale a seconda delle procure previste in capo ai singoli Direttori. </w:t>
      </w:r>
    </w:p>
    <w:p w14:paraId="1ADD1B2C" w14:textId="77777777" w:rsidR="0086613E" w:rsidRDefault="0086613E" w:rsidP="0086613E">
      <w:pPr>
        <w:pStyle w:val="Paragrafoelenco"/>
        <w:spacing w:before="120" w:line="276" w:lineRule="auto"/>
        <w:ind w:left="0"/>
        <w:jc w:val="both"/>
        <w:rPr>
          <w:rFonts w:ascii="Calibri" w:hAnsi="Calibri" w:cs="Calibri"/>
          <w:sz w:val="20"/>
          <w:szCs w:val="20"/>
        </w:rPr>
      </w:pPr>
      <w:r>
        <w:rPr>
          <w:rFonts w:ascii="Calibri" w:hAnsi="Calibri" w:cs="Calibri"/>
          <w:sz w:val="20"/>
          <w:szCs w:val="20"/>
        </w:rPr>
        <w:t>Si riporta a</w:t>
      </w:r>
      <w:r w:rsidRPr="00D264F4">
        <w:rPr>
          <w:rFonts w:ascii="Calibri" w:hAnsi="Calibri" w:cs="Calibri"/>
          <w:sz w:val="20"/>
          <w:szCs w:val="20"/>
        </w:rPr>
        <w:t xml:space="preserve"> titolo esemplificativo e non esaustivo di seguito un elenco di funzionalità che dovrebbe prevedere il sistema:</w:t>
      </w:r>
    </w:p>
    <w:p w14:paraId="26052090" w14:textId="77777777" w:rsidR="002D2D95" w:rsidRDefault="002D2D95" w:rsidP="002D2D95">
      <w:pPr>
        <w:pStyle w:val="Paragrafoelenco"/>
        <w:numPr>
          <w:ilvl w:val="0"/>
          <w:numId w:val="49"/>
        </w:numPr>
        <w:spacing w:line="276" w:lineRule="auto"/>
        <w:jc w:val="both"/>
        <w:rPr>
          <w:rFonts w:ascii="Calibri" w:hAnsi="Calibri" w:cs="Calibri"/>
          <w:sz w:val="20"/>
          <w:szCs w:val="20"/>
        </w:rPr>
      </w:pPr>
      <w:r w:rsidRPr="002D2D95">
        <w:rPr>
          <w:rFonts w:ascii="Calibri" w:hAnsi="Calibri" w:cs="Calibri"/>
          <w:sz w:val="20"/>
          <w:szCs w:val="20"/>
        </w:rPr>
        <w:t xml:space="preserve">possibilità di integrazione con altri sistemi già presenti in azienda affinché il sistema possa effettuare un’estrazione automatica dei dati ed elaborazione dei relativi report di competenza di ogni singolo Direttore/Divisione; </w:t>
      </w:r>
    </w:p>
    <w:p w14:paraId="2C2C2D10" w14:textId="094137C4" w:rsidR="002D2D95" w:rsidRPr="002D2D95" w:rsidRDefault="002D2D95" w:rsidP="002D2D95">
      <w:pPr>
        <w:pStyle w:val="Paragrafoelenco"/>
        <w:numPr>
          <w:ilvl w:val="0"/>
          <w:numId w:val="49"/>
        </w:numPr>
        <w:spacing w:line="276" w:lineRule="auto"/>
        <w:jc w:val="both"/>
        <w:rPr>
          <w:rFonts w:ascii="Calibri" w:hAnsi="Calibri" w:cs="Calibri"/>
          <w:sz w:val="20"/>
          <w:szCs w:val="20"/>
        </w:rPr>
      </w:pPr>
      <w:r w:rsidRPr="002D2D95">
        <w:rPr>
          <w:rFonts w:ascii="Calibri" w:hAnsi="Calibri" w:cs="Calibri"/>
          <w:sz w:val="20"/>
          <w:szCs w:val="20"/>
        </w:rPr>
        <w:t>possibilità di integrazione con sistemi documentali per l’esportazione e l’archiviazione di documenti.</w:t>
      </w:r>
    </w:p>
    <w:p w14:paraId="48F40538" w14:textId="77777777" w:rsidR="004A64D3" w:rsidRDefault="004A64D3" w:rsidP="007A3CD7">
      <w:pPr>
        <w:spacing w:line="276" w:lineRule="auto"/>
        <w:jc w:val="both"/>
        <w:rPr>
          <w:rFonts w:ascii="Calibri" w:hAnsi="Calibri" w:cs="Calibri"/>
          <w:sz w:val="20"/>
          <w:szCs w:val="20"/>
        </w:rPr>
      </w:pPr>
    </w:p>
    <w:p w14:paraId="54790C42" w14:textId="14AA8BFE" w:rsidR="00E4663C" w:rsidRDefault="00424492" w:rsidP="007A3CD7">
      <w:pPr>
        <w:spacing w:line="276" w:lineRule="auto"/>
        <w:jc w:val="both"/>
        <w:rPr>
          <w:rFonts w:ascii="Calibri" w:hAnsi="Calibri" w:cs="Calibri"/>
          <w:sz w:val="20"/>
          <w:szCs w:val="20"/>
        </w:rPr>
      </w:pPr>
      <w:r>
        <w:rPr>
          <w:rFonts w:ascii="Calibri" w:hAnsi="Calibri" w:cs="Calibri"/>
          <w:sz w:val="20"/>
          <w:szCs w:val="20"/>
        </w:rPr>
        <w:t xml:space="preserve">Gli utenti </w:t>
      </w:r>
      <w:r w:rsidR="00E4663C">
        <w:rPr>
          <w:rFonts w:ascii="Calibri" w:hAnsi="Calibri" w:cs="Calibri"/>
          <w:sz w:val="20"/>
          <w:szCs w:val="20"/>
        </w:rPr>
        <w:t xml:space="preserve">che si prevedono </w:t>
      </w:r>
      <w:r>
        <w:rPr>
          <w:rFonts w:ascii="Calibri" w:hAnsi="Calibri" w:cs="Calibri"/>
          <w:sz w:val="20"/>
          <w:szCs w:val="20"/>
        </w:rPr>
        <w:t xml:space="preserve">per </w:t>
      </w:r>
      <w:r w:rsidR="00581245">
        <w:rPr>
          <w:rFonts w:ascii="Calibri" w:hAnsi="Calibri" w:cs="Calibri"/>
          <w:sz w:val="20"/>
          <w:szCs w:val="20"/>
        </w:rPr>
        <w:t xml:space="preserve">la piattaforma GRC </w:t>
      </w:r>
      <w:r>
        <w:rPr>
          <w:rFonts w:ascii="Calibri" w:hAnsi="Calibri" w:cs="Calibri"/>
          <w:sz w:val="20"/>
          <w:szCs w:val="20"/>
        </w:rPr>
        <w:t>sono</w:t>
      </w:r>
      <w:r w:rsidR="00E4663C">
        <w:rPr>
          <w:rFonts w:ascii="Calibri" w:hAnsi="Calibri" w:cs="Calibri"/>
          <w:sz w:val="20"/>
          <w:szCs w:val="20"/>
        </w:rPr>
        <w:t>:</w:t>
      </w:r>
    </w:p>
    <w:p w14:paraId="42D834CA" w14:textId="77777777" w:rsidR="00581245" w:rsidRPr="00D264F4" w:rsidRDefault="00261991" w:rsidP="00D264F4">
      <w:pPr>
        <w:pStyle w:val="Paragrafoelenco"/>
        <w:numPr>
          <w:ilvl w:val="0"/>
          <w:numId w:val="47"/>
        </w:numPr>
        <w:spacing w:line="276" w:lineRule="auto"/>
        <w:ind w:left="142" w:hanging="142"/>
        <w:jc w:val="both"/>
        <w:rPr>
          <w:rFonts w:ascii="Calibri" w:hAnsi="Calibri" w:cs="Calibri"/>
          <w:sz w:val="20"/>
          <w:szCs w:val="20"/>
        </w:rPr>
      </w:pPr>
      <w:r w:rsidRPr="001A6032">
        <w:rPr>
          <w:rFonts w:ascii="Calibri" w:hAnsi="Calibri" w:cs="Calibri"/>
          <w:sz w:val="20"/>
          <w:szCs w:val="20"/>
          <w:u w:val="single"/>
        </w:rPr>
        <w:t>a</w:t>
      </w:r>
      <w:r w:rsidR="00581245" w:rsidRPr="001A6032">
        <w:rPr>
          <w:rFonts w:ascii="Calibri" w:hAnsi="Calibri" w:cs="Calibri"/>
          <w:sz w:val="20"/>
          <w:szCs w:val="20"/>
          <w:u w:val="single"/>
        </w:rPr>
        <w:t xml:space="preserve">mbito </w:t>
      </w:r>
      <w:proofErr w:type="spellStart"/>
      <w:r w:rsidR="00581245" w:rsidRPr="001A6032">
        <w:rPr>
          <w:rFonts w:ascii="Calibri" w:hAnsi="Calibri" w:cs="Calibri"/>
          <w:sz w:val="20"/>
          <w:szCs w:val="20"/>
          <w:u w:val="single"/>
        </w:rPr>
        <w:t>Risk</w:t>
      </w:r>
      <w:proofErr w:type="spellEnd"/>
      <w:r w:rsidR="00581245" w:rsidRPr="001A6032">
        <w:rPr>
          <w:rFonts w:ascii="Calibri" w:hAnsi="Calibri" w:cs="Calibri"/>
          <w:sz w:val="20"/>
          <w:szCs w:val="20"/>
          <w:u w:val="single"/>
        </w:rPr>
        <w:t xml:space="preserve"> </w:t>
      </w:r>
      <w:proofErr w:type="spellStart"/>
      <w:r w:rsidR="00581245" w:rsidRPr="001A6032">
        <w:rPr>
          <w:rFonts w:ascii="Calibri" w:hAnsi="Calibri" w:cs="Calibri"/>
          <w:sz w:val="20"/>
          <w:szCs w:val="20"/>
          <w:u w:val="single"/>
        </w:rPr>
        <w:t>Assessment</w:t>
      </w:r>
      <w:proofErr w:type="spellEnd"/>
      <w:r w:rsidR="00581245" w:rsidRPr="00D264F4">
        <w:rPr>
          <w:rFonts w:ascii="Calibri" w:hAnsi="Calibri" w:cs="Calibri"/>
          <w:sz w:val="20"/>
          <w:szCs w:val="20"/>
        </w:rPr>
        <w:t>:</w:t>
      </w:r>
    </w:p>
    <w:p w14:paraId="7B6E0A09" w14:textId="1C246252" w:rsidR="00E4663C" w:rsidRDefault="00F8772F" w:rsidP="007A3CD7">
      <w:pPr>
        <w:pStyle w:val="Paragrafoelenco"/>
        <w:numPr>
          <w:ilvl w:val="0"/>
          <w:numId w:val="49"/>
        </w:numPr>
        <w:spacing w:line="276" w:lineRule="auto"/>
        <w:jc w:val="both"/>
        <w:rPr>
          <w:rFonts w:ascii="Calibri" w:hAnsi="Calibri" w:cs="Calibri"/>
          <w:sz w:val="20"/>
          <w:szCs w:val="20"/>
        </w:rPr>
      </w:pPr>
      <w:r>
        <w:rPr>
          <w:rFonts w:ascii="Calibri" w:hAnsi="Calibri" w:cs="Calibri"/>
          <w:sz w:val="20"/>
          <w:szCs w:val="20"/>
        </w:rPr>
        <w:t>almeno n.</w:t>
      </w:r>
      <w:r w:rsidR="00581245">
        <w:rPr>
          <w:rFonts w:ascii="Calibri" w:hAnsi="Calibri" w:cs="Calibri"/>
          <w:sz w:val="20"/>
          <w:szCs w:val="20"/>
        </w:rPr>
        <w:t xml:space="preserve"> 10</w:t>
      </w:r>
      <w:r w:rsidR="00581245" w:rsidRPr="007A3CD7">
        <w:rPr>
          <w:rFonts w:ascii="Calibri" w:hAnsi="Calibri" w:cs="Calibri"/>
          <w:sz w:val="20"/>
          <w:szCs w:val="20"/>
        </w:rPr>
        <w:t xml:space="preserve"> </w:t>
      </w:r>
      <w:r w:rsidR="00261991">
        <w:rPr>
          <w:rFonts w:ascii="Calibri" w:hAnsi="Calibri" w:cs="Calibri"/>
          <w:sz w:val="20"/>
          <w:szCs w:val="20"/>
        </w:rPr>
        <w:t xml:space="preserve">utenti che </w:t>
      </w:r>
      <w:r w:rsidR="00424492" w:rsidRPr="007A3CD7">
        <w:rPr>
          <w:rFonts w:ascii="Calibri" w:hAnsi="Calibri" w:cs="Calibri"/>
          <w:sz w:val="20"/>
          <w:szCs w:val="20"/>
        </w:rPr>
        <w:t>accedono con profilo “</w:t>
      </w:r>
      <w:r w:rsidR="001A6032" w:rsidRPr="007A3CD7">
        <w:rPr>
          <w:rFonts w:ascii="Calibri" w:hAnsi="Calibri" w:cs="Calibri"/>
          <w:sz w:val="20"/>
          <w:szCs w:val="20"/>
        </w:rPr>
        <w:t xml:space="preserve">redattore” </w:t>
      </w:r>
      <w:r w:rsidR="001A6032">
        <w:rPr>
          <w:rFonts w:ascii="Calibri" w:hAnsi="Calibri" w:cs="Calibri"/>
          <w:sz w:val="20"/>
          <w:szCs w:val="20"/>
        </w:rPr>
        <w:t>e</w:t>
      </w:r>
      <w:r w:rsidR="00E4663C">
        <w:rPr>
          <w:rFonts w:ascii="Calibri" w:hAnsi="Calibri" w:cs="Calibri"/>
          <w:sz w:val="20"/>
          <w:szCs w:val="20"/>
        </w:rPr>
        <w:t xml:space="preserve"> compilano </w:t>
      </w:r>
      <w:r w:rsidR="00581245">
        <w:rPr>
          <w:rFonts w:ascii="Calibri" w:hAnsi="Calibri" w:cs="Calibri"/>
          <w:sz w:val="20"/>
          <w:szCs w:val="20"/>
        </w:rPr>
        <w:t>circa 350 schede</w:t>
      </w:r>
      <w:r w:rsidR="00C24B3F">
        <w:rPr>
          <w:rFonts w:ascii="Calibri" w:hAnsi="Calibri" w:cs="Calibri"/>
          <w:sz w:val="20"/>
          <w:szCs w:val="20"/>
        </w:rPr>
        <w:t xml:space="preserve"> annue</w:t>
      </w:r>
      <w:r w:rsidR="00261991">
        <w:rPr>
          <w:rFonts w:ascii="Calibri" w:hAnsi="Calibri" w:cs="Calibri"/>
          <w:sz w:val="20"/>
          <w:szCs w:val="20"/>
        </w:rPr>
        <w:t>;</w:t>
      </w:r>
    </w:p>
    <w:p w14:paraId="4784079C" w14:textId="605B46E4" w:rsidR="00E4663C" w:rsidRDefault="00F8772F" w:rsidP="00581245">
      <w:pPr>
        <w:pStyle w:val="Paragrafoelenco"/>
        <w:numPr>
          <w:ilvl w:val="0"/>
          <w:numId w:val="49"/>
        </w:numPr>
        <w:spacing w:line="276" w:lineRule="auto"/>
        <w:jc w:val="both"/>
        <w:rPr>
          <w:rFonts w:ascii="Calibri" w:hAnsi="Calibri" w:cs="Calibri"/>
          <w:sz w:val="20"/>
          <w:szCs w:val="20"/>
        </w:rPr>
      </w:pPr>
      <w:r>
        <w:rPr>
          <w:rFonts w:ascii="Calibri" w:hAnsi="Calibri" w:cs="Calibri"/>
          <w:sz w:val="20"/>
          <w:szCs w:val="20"/>
        </w:rPr>
        <w:t xml:space="preserve">almeno n. </w:t>
      </w:r>
      <w:r w:rsidR="001A6032" w:rsidRPr="00581245">
        <w:rPr>
          <w:rFonts w:ascii="Calibri" w:hAnsi="Calibri" w:cs="Calibri"/>
          <w:sz w:val="20"/>
          <w:szCs w:val="20"/>
        </w:rPr>
        <w:t>2 utenti</w:t>
      </w:r>
      <w:r w:rsidR="00261991">
        <w:rPr>
          <w:rFonts w:ascii="Calibri" w:hAnsi="Calibri" w:cs="Calibri"/>
          <w:sz w:val="20"/>
          <w:szCs w:val="20"/>
        </w:rPr>
        <w:t xml:space="preserve"> che </w:t>
      </w:r>
      <w:r w:rsidR="00261991" w:rsidRPr="007A3CD7">
        <w:rPr>
          <w:rFonts w:ascii="Calibri" w:hAnsi="Calibri" w:cs="Calibri"/>
          <w:sz w:val="20"/>
          <w:szCs w:val="20"/>
        </w:rPr>
        <w:t xml:space="preserve">accedono </w:t>
      </w:r>
      <w:r w:rsidR="00E4663C" w:rsidRPr="00581245">
        <w:rPr>
          <w:rFonts w:ascii="Calibri" w:hAnsi="Calibri" w:cs="Calibri"/>
          <w:sz w:val="20"/>
          <w:szCs w:val="20"/>
        </w:rPr>
        <w:t>con profilo “</w:t>
      </w:r>
      <w:proofErr w:type="spellStart"/>
      <w:r w:rsidR="00E4663C" w:rsidRPr="00581245">
        <w:rPr>
          <w:rFonts w:ascii="Calibri" w:hAnsi="Calibri" w:cs="Calibri"/>
          <w:sz w:val="20"/>
          <w:szCs w:val="20"/>
        </w:rPr>
        <w:t>validatore</w:t>
      </w:r>
      <w:proofErr w:type="spellEnd"/>
      <w:r w:rsidR="00E4663C" w:rsidRPr="00581245">
        <w:rPr>
          <w:rFonts w:ascii="Calibri" w:hAnsi="Calibri" w:cs="Calibri"/>
          <w:sz w:val="20"/>
          <w:szCs w:val="20"/>
        </w:rPr>
        <w:t>” e approvano le schede</w:t>
      </w:r>
      <w:r w:rsidR="00261991">
        <w:rPr>
          <w:rFonts w:ascii="Calibri" w:hAnsi="Calibri" w:cs="Calibri"/>
          <w:sz w:val="20"/>
          <w:szCs w:val="20"/>
        </w:rPr>
        <w:t>;</w:t>
      </w:r>
    </w:p>
    <w:p w14:paraId="2F24CDC1" w14:textId="00A64890" w:rsidR="00581245" w:rsidRPr="00581245" w:rsidRDefault="00F8772F" w:rsidP="00581245">
      <w:pPr>
        <w:pStyle w:val="Paragrafoelenco"/>
        <w:numPr>
          <w:ilvl w:val="0"/>
          <w:numId w:val="49"/>
        </w:numPr>
        <w:spacing w:line="276" w:lineRule="auto"/>
        <w:jc w:val="both"/>
        <w:rPr>
          <w:rFonts w:ascii="Calibri" w:hAnsi="Calibri" w:cs="Calibri"/>
          <w:sz w:val="20"/>
          <w:szCs w:val="20"/>
        </w:rPr>
      </w:pPr>
      <w:r>
        <w:rPr>
          <w:rFonts w:ascii="Calibri" w:hAnsi="Calibri" w:cs="Calibri"/>
          <w:sz w:val="20"/>
          <w:szCs w:val="20"/>
        </w:rPr>
        <w:t xml:space="preserve">almeno n. </w:t>
      </w:r>
      <w:r w:rsidR="00581245">
        <w:rPr>
          <w:rFonts w:ascii="Calibri" w:hAnsi="Calibri" w:cs="Calibri"/>
          <w:sz w:val="20"/>
          <w:szCs w:val="20"/>
        </w:rPr>
        <w:t xml:space="preserve">2 </w:t>
      </w:r>
      <w:r w:rsidR="00261991">
        <w:rPr>
          <w:rFonts w:ascii="Calibri" w:hAnsi="Calibri" w:cs="Calibri"/>
          <w:sz w:val="20"/>
          <w:szCs w:val="20"/>
        </w:rPr>
        <w:t xml:space="preserve">che </w:t>
      </w:r>
      <w:r w:rsidR="00261991" w:rsidRPr="007A3CD7">
        <w:rPr>
          <w:rFonts w:ascii="Calibri" w:hAnsi="Calibri" w:cs="Calibri"/>
          <w:sz w:val="20"/>
          <w:szCs w:val="20"/>
        </w:rPr>
        <w:t xml:space="preserve">accedono </w:t>
      </w:r>
      <w:r w:rsidR="00261991" w:rsidRPr="00581245">
        <w:rPr>
          <w:rFonts w:ascii="Calibri" w:hAnsi="Calibri" w:cs="Calibri"/>
          <w:sz w:val="20"/>
          <w:szCs w:val="20"/>
        </w:rPr>
        <w:t xml:space="preserve">con profilo </w:t>
      </w:r>
      <w:r w:rsidR="00581245">
        <w:rPr>
          <w:rFonts w:ascii="Calibri" w:hAnsi="Calibri" w:cs="Calibri"/>
          <w:sz w:val="20"/>
          <w:szCs w:val="20"/>
        </w:rPr>
        <w:t>amministrator</w:t>
      </w:r>
      <w:r w:rsidR="001A6032">
        <w:rPr>
          <w:rFonts w:ascii="Calibri" w:hAnsi="Calibri" w:cs="Calibri"/>
          <w:sz w:val="20"/>
          <w:szCs w:val="20"/>
        </w:rPr>
        <w:t>e</w:t>
      </w:r>
      <w:r>
        <w:rPr>
          <w:rFonts w:ascii="Calibri" w:hAnsi="Calibri" w:cs="Calibri"/>
          <w:sz w:val="20"/>
          <w:szCs w:val="20"/>
        </w:rPr>
        <w:t xml:space="preserve"> per la configurazione e gestione del sistema</w:t>
      </w:r>
      <w:r w:rsidR="006A2F8A">
        <w:rPr>
          <w:rFonts w:ascii="Calibri" w:hAnsi="Calibri" w:cs="Calibri"/>
          <w:sz w:val="20"/>
          <w:szCs w:val="20"/>
        </w:rPr>
        <w:t>;</w:t>
      </w:r>
    </w:p>
    <w:p w14:paraId="31F63609" w14:textId="77777777" w:rsidR="00581245" w:rsidRPr="000E1E24" w:rsidRDefault="006A2F8A" w:rsidP="00D264F4">
      <w:pPr>
        <w:pStyle w:val="Paragrafoelenco"/>
        <w:numPr>
          <w:ilvl w:val="0"/>
          <w:numId w:val="47"/>
        </w:numPr>
        <w:spacing w:line="276" w:lineRule="auto"/>
        <w:ind w:left="142" w:hanging="142"/>
        <w:jc w:val="both"/>
        <w:rPr>
          <w:rFonts w:ascii="Calibri" w:hAnsi="Calibri" w:cs="Calibri"/>
          <w:sz w:val="20"/>
          <w:szCs w:val="20"/>
        </w:rPr>
      </w:pPr>
      <w:r w:rsidRPr="001A6032">
        <w:rPr>
          <w:rFonts w:ascii="Calibri" w:hAnsi="Calibri" w:cs="Calibri"/>
          <w:sz w:val="20"/>
          <w:szCs w:val="20"/>
          <w:u w:val="single"/>
        </w:rPr>
        <w:t>a</w:t>
      </w:r>
      <w:r w:rsidR="00581245" w:rsidRPr="001A6032">
        <w:rPr>
          <w:rFonts w:ascii="Calibri" w:hAnsi="Calibri" w:cs="Calibri"/>
          <w:sz w:val="20"/>
          <w:szCs w:val="20"/>
          <w:u w:val="single"/>
        </w:rPr>
        <w:t xml:space="preserve">mbito </w:t>
      </w:r>
      <w:r w:rsidRPr="001A6032">
        <w:rPr>
          <w:rFonts w:ascii="Calibri" w:hAnsi="Calibri" w:cs="Calibri"/>
          <w:sz w:val="20"/>
          <w:szCs w:val="20"/>
          <w:u w:val="single"/>
        </w:rPr>
        <w:t xml:space="preserve">organizzazione e </w:t>
      </w:r>
      <w:r w:rsidR="00581245" w:rsidRPr="001A6032">
        <w:rPr>
          <w:rFonts w:ascii="Calibri" w:hAnsi="Calibri" w:cs="Calibri"/>
          <w:sz w:val="20"/>
          <w:szCs w:val="20"/>
          <w:u w:val="single"/>
        </w:rPr>
        <w:t>processi</w:t>
      </w:r>
      <w:r w:rsidR="00581245">
        <w:rPr>
          <w:rFonts w:ascii="Calibri" w:hAnsi="Calibri" w:cs="Calibri"/>
          <w:sz w:val="20"/>
          <w:szCs w:val="20"/>
        </w:rPr>
        <w:t>:</w:t>
      </w:r>
    </w:p>
    <w:p w14:paraId="4D83D7B4" w14:textId="77777777" w:rsidR="00581245" w:rsidRDefault="00581245" w:rsidP="007A3CD7">
      <w:pPr>
        <w:pStyle w:val="Paragrafoelenco"/>
        <w:numPr>
          <w:ilvl w:val="0"/>
          <w:numId w:val="49"/>
        </w:numPr>
        <w:spacing w:line="276" w:lineRule="auto"/>
        <w:jc w:val="both"/>
        <w:rPr>
          <w:rFonts w:ascii="Calibri" w:hAnsi="Calibri" w:cs="Calibri"/>
          <w:sz w:val="20"/>
          <w:szCs w:val="20"/>
        </w:rPr>
      </w:pPr>
      <w:r>
        <w:rPr>
          <w:rFonts w:ascii="Calibri" w:hAnsi="Calibri" w:cs="Calibri"/>
          <w:sz w:val="20"/>
          <w:szCs w:val="20"/>
        </w:rPr>
        <w:t>almeno</w:t>
      </w:r>
      <w:r w:rsidR="00261991">
        <w:rPr>
          <w:rFonts w:ascii="Calibri" w:hAnsi="Calibri" w:cs="Calibri"/>
          <w:sz w:val="20"/>
          <w:szCs w:val="20"/>
        </w:rPr>
        <w:t xml:space="preserve"> n. 6 utenti che </w:t>
      </w:r>
      <w:r w:rsidR="00261991" w:rsidRPr="007A3CD7">
        <w:rPr>
          <w:rFonts w:ascii="Calibri" w:hAnsi="Calibri" w:cs="Calibri"/>
          <w:sz w:val="20"/>
          <w:szCs w:val="20"/>
        </w:rPr>
        <w:t xml:space="preserve">accedono </w:t>
      </w:r>
      <w:r w:rsidR="00261991" w:rsidRPr="00581245">
        <w:rPr>
          <w:rFonts w:ascii="Calibri" w:hAnsi="Calibri" w:cs="Calibri"/>
          <w:sz w:val="20"/>
          <w:szCs w:val="20"/>
        </w:rPr>
        <w:t xml:space="preserve">con profilo </w:t>
      </w:r>
      <w:r w:rsidR="00261991">
        <w:rPr>
          <w:rFonts w:ascii="Calibri" w:hAnsi="Calibri" w:cs="Calibri"/>
          <w:sz w:val="20"/>
          <w:szCs w:val="20"/>
        </w:rPr>
        <w:t>r</w:t>
      </w:r>
      <w:r>
        <w:rPr>
          <w:rFonts w:ascii="Calibri" w:hAnsi="Calibri" w:cs="Calibri"/>
          <w:sz w:val="20"/>
          <w:szCs w:val="20"/>
        </w:rPr>
        <w:t>edatto</w:t>
      </w:r>
      <w:r w:rsidR="00261991">
        <w:rPr>
          <w:rFonts w:ascii="Calibri" w:hAnsi="Calibri" w:cs="Calibri"/>
          <w:sz w:val="20"/>
          <w:szCs w:val="20"/>
        </w:rPr>
        <w:t>ri</w:t>
      </w:r>
      <w:r>
        <w:rPr>
          <w:rFonts w:ascii="Calibri" w:hAnsi="Calibri" w:cs="Calibri"/>
          <w:sz w:val="20"/>
          <w:szCs w:val="20"/>
        </w:rPr>
        <w:t xml:space="preserve"> per circa n.</w:t>
      </w:r>
      <w:r w:rsidR="00C24B3F">
        <w:rPr>
          <w:rFonts w:ascii="Calibri" w:hAnsi="Calibri" w:cs="Calibri"/>
          <w:sz w:val="20"/>
          <w:szCs w:val="20"/>
        </w:rPr>
        <w:t xml:space="preserve"> </w:t>
      </w:r>
      <w:r>
        <w:rPr>
          <w:rFonts w:ascii="Calibri" w:hAnsi="Calibri" w:cs="Calibri"/>
          <w:sz w:val="20"/>
          <w:szCs w:val="20"/>
        </w:rPr>
        <w:t>144 procedure</w:t>
      </w:r>
      <w:r w:rsidR="00C24B3F">
        <w:rPr>
          <w:rFonts w:ascii="Calibri" w:hAnsi="Calibri" w:cs="Calibri"/>
          <w:sz w:val="20"/>
          <w:szCs w:val="20"/>
        </w:rPr>
        <w:t xml:space="preserve"> </w:t>
      </w:r>
      <w:r w:rsidR="00261991">
        <w:rPr>
          <w:rFonts w:ascii="Calibri" w:hAnsi="Calibri" w:cs="Calibri"/>
          <w:sz w:val="20"/>
          <w:szCs w:val="20"/>
        </w:rPr>
        <w:t>che possono essere modificate più volte in un anno</w:t>
      </w:r>
      <w:r w:rsidR="006A2F8A">
        <w:rPr>
          <w:rFonts w:ascii="Calibri" w:hAnsi="Calibri" w:cs="Calibri"/>
          <w:sz w:val="20"/>
          <w:szCs w:val="20"/>
        </w:rPr>
        <w:t>;</w:t>
      </w:r>
    </w:p>
    <w:p w14:paraId="55F6E576" w14:textId="77777777" w:rsidR="00581245" w:rsidRDefault="00581245" w:rsidP="007A3CD7">
      <w:pPr>
        <w:pStyle w:val="Paragrafoelenco"/>
        <w:numPr>
          <w:ilvl w:val="0"/>
          <w:numId w:val="49"/>
        </w:numPr>
        <w:spacing w:line="276" w:lineRule="auto"/>
        <w:jc w:val="both"/>
        <w:rPr>
          <w:rFonts w:ascii="Calibri" w:hAnsi="Calibri" w:cs="Calibri"/>
          <w:sz w:val="20"/>
          <w:szCs w:val="20"/>
        </w:rPr>
      </w:pPr>
      <w:r>
        <w:rPr>
          <w:rFonts w:ascii="Calibri" w:hAnsi="Calibri" w:cs="Calibri"/>
          <w:sz w:val="20"/>
          <w:szCs w:val="20"/>
        </w:rPr>
        <w:t>almeno</w:t>
      </w:r>
      <w:r w:rsidRPr="00581245">
        <w:rPr>
          <w:rFonts w:ascii="Calibri" w:hAnsi="Calibri" w:cs="Calibri"/>
          <w:sz w:val="20"/>
          <w:szCs w:val="20"/>
        </w:rPr>
        <w:t xml:space="preserve"> </w:t>
      </w:r>
      <w:r w:rsidR="00F8772F">
        <w:rPr>
          <w:rFonts w:ascii="Calibri" w:hAnsi="Calibri" w:cs="Calibri"/>
          <w:sz w:val="20"/>
          <w:szCs w:val="20"/>
        </w:rPr>
        <w:t xml:space="preserve">n. </w:t>
      </w:r>
      <w:r w:rsidRPr="00581245">
        <w:rPr>
          <w:rFonts w:ascii="Calibri" w:hAnsi="Calibri" w:cs="Calibri"/>
          <w:sz w:val="20"/>
          <w:szCs w:val="20"/>
        </w:rPr>
        <w:t xml:space="preserve">2 </w:t>
      </w:r>
      <w:r w:rsidR="00261991">
        <w:rPr>
          <w:rFonts w:ascii="Calibri" w:hAnsi="Calibri" w:cs="Calibri"/>
          <w:sz w:val="20"/>
          <w:szCs w:val="20"/>
        </w:rPr>
        <w:t xml:space="preserve">utenti che </w:t>
      </w:r>
      <w:r w:rsidR="00261991" w:rsidRPr="007A3CD7">
        <w:rPr>
          <w:rFonts w:ascii="Calibri" w:hAnsi="Calibri" w:cs="Calibri"/>
          <w:sz w:val="20"/>
          <w:szCs w:val="20"/>
        </w:rPr>
        <w:t xml:space="preserve">accedono </w:t>
      </w:r>
      <w:r w:rsidRPr="00581245">
        <w:rPr>
          <w:rFonts w:ascii="Calibri" w:hAnsi="Calibri" w:cs="Calibri"/>
          <w:sz w:val="20"/>
          <w:szCs w:val="20"/>
        </w:rPr>
        <w:t>con profilo “</w:t>
      </w:r>
      <w:proofErr w:type="spellStart"/>
      <w:r w:rsidRPr="00581245">
        <w:rPr>
          <w:rFonts w:ascii="Calibri" w:hAnsi="Calibri" w:cs="Calibri"/>
          <w:sz w:val="20"/>
          <w:szCs w:val="20"/>
        </w:rPr>
        <w:t>validatore</w:t>
      </w:r>
      <w:proofErr w:type="spellEnd"/>
      <w:r w:rsidRPr="00581245">
        <w:rPr>
          <w:rFonts w:ascii="Calibri" w:hAnsi="Calibri" w:cs="Calibri"/>
          <w:sz w:val="20"/>
          <w:szCs w:val="20"/>
        </w:rPr>
        <w:t xml:space="preserve">” e approvano </w:t>
      </w:r>
      <w:r w:rsidR="006A2F8A">
        <w:rPr>
          <w:rFonts w:ascii="Calibri" w:hAnsi="Calibri" w:cs="Calibri"/>
          <w:sz w:val="20"/>
          <w:szCs w:val="20"/>
        </w:rPr>
        <w:t>le procedure;</w:t>
      </w:r>
    </w:p>
    <w:p w14:paraId="7BCDCE3C" w14:textId="2F5659A7" w:rsidR="00424492" w:rsidRDefault="00581245" w:rsidP="007A3CD7">
      <w:pPr>
        <w:pStyle w:val="Paragrafoelenco"/>
        <w:numPr>
          <w:ilvl w:val="0"/>
          <w:numId w:val="49"/>
        </w:numPr>
        <w:spacing w:line="276" w:lineRule="auto"/>
        <w:jc w:val="both"/>
        <w:rPr>
          <w:rFonts w:ascii="Calibri" w:hAnsi="Calibri" w:cs="Calibri"/>
          <w:sz w:val="20"/>
          <w:szCs w:val="20"/>
        </w:rPr>
      </w:pPr>
      <w:r>
        <w:rPr>
          <w:rFonts w:ascii="Calibri" w:hAnsi="Calibri" w:cs="Calibri"/>
          <w:sz w:val="20"/>
          <w:szCs w:val="20"/>
        </w:rPr>
        <w:t xml:space="preserve">almeno </w:t>
      </w:r>
      <w:r w:rsidR="00F8772F">
        <w:rPr>
          <w:rFonts w:ascii="Calibri" w:hAnsi="Calibri" w:cs="Calibri"/>
          <w:sz w:val="20"/>
          <w:szCs w:val="20"/>
        </w:rPr>
        <w:t xml:space="preserve">n. </w:t>
      </w:r>
      <w:r>
        <w:rPr>
          <w:rFonts w:ascii="Calibri" w:hAnsi="Calibri" w:cs="Calibri"/>
          <w:sz w:val="20"/>
          <w:szCs w:val="20"/>
        </w:rPr>
        <w:t xml:space="preserve">2 </w:t>
      </w:r>
      <w:r w:rsidR="006A2F8A">
        <w:rPr>
          <w:rFonts w:ascii="Calibri" w:hAnsi="Calibri" w:cs="Calibri"/>
          <w:sz w:val="20"/>
          <w:szCs w:val="20"/>
        </w:rPr>
        <w:t xml:space="preserve">che </w:t>
      </w:r>
      <w:r w:rsidR="006A2F8A" w:rsidRPr="007A3CD7">
        <w:rPr>
          <w:rFonts w:ascii="Calibri" w:hAnsi="Calibri" w:cs="Calibri"/>
          <w:sz w:val="20"/>
          <w:szCs w:val="20"/>
        </w:rPr>
        <w:t xml:space="preserve">accedono </w:t>
      </w:r>
      <w:r w:rsidR="006A2F8A" w:rsidRPr="00581245">
        <w:rPr>
          <w:rFonts w:ascii="Calibri" w:hAnsi="Calibri" w:cs="Calibri"/>
          <w:sz w:val="20"/>
          <w:szCs w:val="20"/>
        </w:rPr>
        <w:t xml:space="preserve">con profilo </w:t>
      </w:r>
      <w:r w:rsidR="001A6032">
        <w:rPr>
          <w:rFonts w:ascii="Calibri" w:hAnsi="Calibri" w:cs="Calibri"/>
          <w:sz w:val="20"/>
          <w:szCs w:val="20"/>
        </w:rPr>
        <w:t>a</w:t>
      </w:r>
      <w:r w:rsidR="00E4663C" w:rsidRPr="007A3CD7">
        <w:rPr>
          <w:rFonts w:ascii="Calibri" w:hAnsi="Calibri" w:cs="Calibri"/>
          <w:sz w:val="20"/>
          <w:szCs w:val="20"/>
        </w:rPr>
        <w:t xml:space="preserve">mministratore </w:t>
      </w:r>
      <w:r w:rsidR="00E4663C">
        <w:rPr>
          <w:rFonts w:ascii="Calibri" w:hAnsi="Calibri" w:cs="Calibri"/>
          <w:sz w:val="20"/>
          <w:szCs w:val="20"/>
        </w:rPr>
        <w:t xml:space="preserve">per la </w:t>
      </w:r>
      <w:r w:rsidR="00F8772F">
        <w:rPr>
          <w:rFonts w:ascii="Calibri" w:hAnsi="Calibri" w:cs="Calibri"/>
          <w:sz w:val="20"/>
          <w:szCs w:val="20"/>
        </w:rPr>
        <w:t xml:space="preserve">configurazione </w:t>
      </w:r>
      <w:r w:rsidR="00E4663C">
        <w:rPr>
          <w:rFonts w:ascii="Calibri" w:hAnsi="Calibri" w:cs="Calibri"/>
          <w:sz w:val="20"/>
          <w:szCs w:val="20"/>
        </w:rPr>
        <w:t>gestione dei processi</w:t>
      </w:r>
      <w:r>
        <w:rPr>
          <w:rFonts w:ascii="Calibri" w:hAnsi="Calibri" w:cs="Calibri"/>
          <w:sz w:val="20"/>
          <w:szCs w:val="20"/>
        </w:rPr>
        <w:t xml:space="preserve"> e procedure</w:t>
      </w:r>
      <w:r w:rsidR="006A2F8A">
        <w:rPr>
          <w:rFonts w:ascii="Calibri" w:hAnsi="Calibri" w:cs="Calibri"/>
          <w:sz w:val="20"/>
          <w:szCs w:val="20"/>
        </w:rPr>
        <w:t>;</w:t>
      </w:r>
    </w:p>
    <w:p w14:paraId="216DC2FE" w14:textId="77777777" w:rsidR="00F8772F" w:rsidRPr="006C713C" w:rsidRDefault="006A2F8A" w:rsidP="00D264F4">
      <w:pPr>
        <w:pStyle w:val="Paragrafoelenco"/>
        <w:numPr>
          <w:ilvl w:val="0"/>
          <w:numId w:val="47"/>
        </w:numPr>
        <w:spacing w:line="276" w:lineRule="auto"/>
        <w:ind w:left="142" w:hanging="142"/>
        <w:jc w:val="both"/>
        <w:rPr>
          <w:rFonts w:ascii="Calibri" w:hAnsi="Calibri" w:cs="Calibri"/>
          <w:sz w:val="20"/>
          <w:szCs w:val="20"/>
        </w:rPr>
      </w:pPr>
      <w:r w:rsidRPr="001A6032">
        <w:rPr>
          <w:rFonts w:ascii="Calibri" w:hAnsi="Calibri" w:cs="Calibri"/>
          <w:sz w:val="20"/>
          <w:szCs w:val="20"/>
          <w:u w:val="single"/>
        </w:rPr>
        <w:t>a</w:t>
      </w:r>
      <w:r w:rsidR="00F8772F" w:rsidRPr="001A6032">
        <w:rPr>
          <w:rFonts w:ascii="Calibri" w:hAnsi="Calibri" w:cs="Calibri"/>
          <w:sz w:val="20"/>
          <w:szCs w:val="20"/>
          <w:u w:val="single"/>
        </w:rPr>
        <w:t>mbito privacy</w:t>
      </w:r>
      <w:r w:rsidR="00F8772F">
        <w:rPr>
          <w:rFonts w:ascii="Calibri" w:hAnsi="Calibri" w:cs="Calibri"/>
          <w:sz w:val="20"/>
          <w:szCs w:val="20"/>
        </w:rPr>
        <w:t>:</w:t>
      </w:r>
    </w:p>
    <w:p w14:paraId="0ADE5308" w14:textId="77777777" w:rsidR="00F8772F" w:rsidRDefault="00F8772F" w:rsidP="00F8772F">
      <w:pPr>
        <w:pStyle w:val="Paragrafoelenco"/>
        <w:numPr>
          <w:ilvl w:val="0"/>
          <w:numId w:val="49"/>
        </w:numPr>
        <w:spacing w:line="276" w:lineRule="auto"/>
        <w:jc w:val="both"/>
        <w:rPr>
          <w:rFonts w:ascii="Calibri" w:hAnsi="Calibri" w:cs="Calibri"/>
          <w:sz w:val="20"/>
          <w:szCs w:val="20"/>
        </w:rPr>
      </w:pPr>
      <w:r>
        <w:rPr>
          <w:rFonts w:ascii="Calibri" w:hAnsi="Calibri" w:cs="Calibri"/>
          <w:sz w:val="20"/>
          <w:szCs w:val="20"/>
        </w:rPr>
        <w:t xml:space="preserve">almeno n. 4 </w:t>
      </w:r>
      <w:r w:rsidR="006A2F8A">
        <w:rPr>
          <w:rFonts w:ascii="Calibri" w:hAnsi="Calibri" w:cs="Calibri"/>
          <w:sz w:val="20"/>
          <w:szCs w:val="20"/>
        </w:rPr>
        <w:t xml:space="preserve">utenti che </w:t>
      </w:r>
      <w:r w:rsidR="006A2F8A" w:rsidRPr="007A3CD7">
        <w:rPr>
          <w:rFonts w:ascii="Calibri" w:hAnsi="Calibri" w:cs="Calibri"/>
          <w:sz w:val="20"/>
          <w:szCs w:val="20"/>
        </w:rPr>
        <w:t xml:space="preserve">accedono </w:t>
      </w:r>
      <w:r w:rsidR="006A2F8A">
        <w:rPr>
          <w:rFonts w:ascii="Calibri" w:hAnsi="Calibri" w:cs="Calibri"/>
          <w:sz w:val="20"/>
          <w:szCs w:val="20"/>
        </w:rPr>
        <w:t xml:space="preserve">che </w:t>
      </w:r>
      <w:r>
        <w:rPr>
          <w:rFonts w:ascii="Calibri" w:hAnsi="Calibri" w:cs="Calibri"/>
          <w:sz w:val="20"/>
          <w:szCs w:val="20"/>
        </w:rPr>
        <w:t>compilano il sistema</w:t>
      </w:r>
      <w:r w:rsidR="006A2F8A">
        <w:rPr>
          <w:rFonts w:ascii="Calibri" w:hAnsi="Calibri" w:cs="Calibri"/>
          <w:sz w:val="20"/>
          <w:szCs w:val="20"/>
        </w:rPr>
        <w:t>;</w:t>
      </w:r>
    </w:p>
    <w:p w14:paraId="0E241BB2" w14:textId="77777777" w:rsidR="00F8772F" w:rsidRDefault="00F8772F" w:rsidP="000E1E24">
      <w:pPr>
        <w:pStyle w:val="Paragrafoelenco"/>
        <w:numPr>
          <w:ilvl w:val="0"/>
          <w:numId w:val="49"/>
        </w:numPr>
        <w:spacing w:line="276" w:lineRule="auto"/>
        <w:jc w:val="both"/>
        <w:rPr>
          <w:rFonts w:ascii="Calibri" w:hAnsi="Calibri" w:cs="Calibri"/>
          <w:sz w:val="20"/>
          <w:szCs w:val="20"/>
        </w:rPr>
      </w:pPr>
      <w:r w:rsidRPr="00F8772F">
        <w:rPr>
          <w:rFonts w:ascii="Calibri" w:hAnsi="Calibri" w:cs="Calibri"/>
          <w:sz w:val="20"/>
          <w:szCs w:val="20"/>
        </w:rPr>
        <w:t xml:space="preserve">almeno </w:t>
      </w:r>
      <w:r>
        <w:rPr>
          <w:rFonts w:ascii="Calibri" w:hAnsi="Calibri" w:cs="Calibri"/>
          <w:sz w:val="20"/>
          <w:szCs w:val="20"/>
        </w:rPr>
        <w:t xml:space="preserve">n. </w:t>
      </w:r>
      <w:r w:rsidRPr="00F8772F">
        <w:rPr>
          <w:rFonts w:ascii="Calibri" w:hAnsi="Calibri" w:cs="Calibri"/>
          <w:sz w:val="20"/>
          <w:szCs w:val="20"/>
        </w:rPr>
        <w:t xml:space="preserve">2 </w:t>
      </w:r>
      <w:r w:rsidR="006A2F8A">
        <w:rPr>
          <w:rFonts w:ascii="Calibri" w:hAnsi="Calibri" w:cs="Calibri"/>
          <w:sz w:val="20"/>
          <w:szCs w:val="20"/>
        </w:rPr>
        <w:t xml:space="preserve">utenti che </w:t>
      </w:r>
      <w:r w:rsidR="006A2F8A" w:rsidRPr="007A3CD7">
        <w:rPr>
          <w:rFonts w:ascii="Calibri" w:hAnsi="Calibri" w:cs="Calibri"/>
          <w:sz w:val="20"/>
          <w:szCs w:val="20"/>
        </w:rPr>
        <w:t xml:space="preserve">accedono </w:t>
      </w:r>
      <w:r w:rsidR="006A2F8A">
        <w:rPr>
          <w:rFonts w:ascii="Calibri" w:hAnsi="Calibri" w:cs="Calibri"/>
          <w:sz w:val="20"/>
          <w:szCs w:val="20"/>
        </w:rPr>
        <w:t>con profilo “</w:t>
      </w:r>
      <w:proofErr w:type="spellStart"/>
      <w:r w:rsidR="006A2F8A">
        <w:rPr>
          <w:rFonts w:ascii="Calibri" w:hAnsi="Calibri" w:cs="Calibri"/>
          <w:sz w:val="20"/>
          <w:szCs w:val="20"/>
        </w:rPr>
        <w:t>validatore</w:t>
      </w:r>
      <w:proofErr w:type="spellEnd"/>
      <w:r w:rsidR="006A2F8A">
        <w:rPr>
          <w:rFonts w:ascii="Calibri" w:hAnsi="Calibri" w:cs="Calibri"/>
          <w:sz w:val="20"/>
          <w:szCs w:val="20"/>
        </w:rPr>
        <w:t>”;</w:t>
      </w:r>
    </w:p>
    <w:p w14:paraId="1A474193" w14:textId="7475F52B" w:rsidR="00581245" w:rsidRPr="00F8772F" w:rsidRDefault="00F8772F" w:rsidP="000E1E24">
      <w:pPr>
        <w:pStyle w:val="Paragrafoelenco"/>
        <w:numPr>
          <w:ilvl w:val="0"/>
          <w:numId w:val="49"/>
        </w:numPr>
        <w:spacing w:line="276" w:lineRule="auto"/>
        <w:jc w:val="both"/>
        <w:rPr>
          <w:rFonts w:ascii="Calibri" w:hAnsi="Calibri" w:cs="Calibri"/>
          <w:sz w:val="20"/>
          <w:szCs w:val="20"/>
        </w:rPr>
      </w:pPr>
      <w:r w:rsidRPr="00F8772F">
        <w:rPr>
          <w:rFonts w:ascii="Calibri" w:hAnsi="Calibri" w:cs="Calibri"/>
          <w:sz w:val="20"/>
          <w:szCs w:val="20"/>
        </w:rPr>
        <w:t xml:space="preserve">almeno </w:t>
      </w:r>
      <w:r>
        <w:rPr>
          <w:rFonts w:ascii="Calibri" w:hAnsi="Calibri" w:cs="Calibri"/>
          <w:sz w:val="20"/>
          <w:szCs w:val="20"/>
        </w:rPr>
        <w:t xml:space="preserve">n. </w:t>
      </w:r>
      <w:r w:rsidRPr="00F8772F">
        <w:rPr>
          <w:rFonts w:ascii="Calibri" w:hAnsi="Calibri" w:cs="Calibri"/>
          <w:sz w:val="20"/>
          <w:szCs w:val="20"/>
        </w:rPr>
        <w:t xml:space="preserve">2 </w:t>
      </w:r>
      <w:r w:rsidR="006A2F8A">
        <w:rPr>
          <w:rFonts w:ascii="Calibri" w:hAnsi="Calibri" w:cs="Calibri"/>
          <w:sz w:val="20"/>
          <w:szCs w:val="20"/>
        </w:rPr>
        <w:t xml:space="preserve">utenti che </w:t>
      </w:r>
      <w:r w:rsidR="006A2F8A" w:rsidRPr="007A3CD7">
        <w:rPr>
          <w:rFonts w:ascii="Calibri" w:hAnsi="Calibri" w:cs="Calibri"/>
          <w:sz w:val="20"/>
          <w:szCs w:val="20"/>
        </w:rPr>
        <w:t xml:space="preserve">accedono </w:t>
      </w:r>
      <w:r w:rsidR="001A6032">
        <w:rPr>
          <w:rFonts w:ascii="Calibri" w:hAnsi="Calibri" w:cs="Calibri"/>
          <w:sz w:val="20"/>
          <w:szCs w:val="20"/>
        </w:rPr>
        <w:t xml:space="preserve">con profilo </w:t>
      </w:r>
      <w:r>
        <w:rPr>
          <w:rFonts w:ascii="Calibri" w:hAnsi="Calibri" w:cs="Calibri"/>
          <w:sz w:val="20"/>
          <w:szCs w:val="20"/>
        </w:rPr>
        <w:t>amministrator</w:t>
      </w:r>
      <w:r w:rsidR="001A6032">
        <w:rPr>
          <w:rFonts w:ascii="Calibri" w:hAnsi="Calibri" w:cs="Calibri"/>
          <w:sz w:val="20"/>
          <w:szCs w:val="20"/>
        </w:rPr>
        <w:t>e</w:t>
      </w:r>
      <w:r>
        <w:rPr>
          <w:rFonts w:ascii="Calibri" w:hAnsi="Calibri" w:cs="Calibri"/>
          <w:sz w:val="20"/>
          <w:szCs w:val="20"/>
        </w:rPr>
        <w:t xml:space="preserve"> per la configurazione e gestione</w:t>
      </w:r>
      <w:r w:rsidR="006A2F8A">
        <w:rPr>
          <w:rFonts w:ascii="Calibri" w:hAnsi="Calibri" w:cs="Calibri"/>
          <w:sz w:val="20"/>
          <w:szCs w:val="20"/>
        </w:rPr>
        <w:t>;</w:t>
      </w:r>
    </w:p>
    <w:p w14:paraId="3AAB69F0" w14:textId="77777777" w:rsidR="00F8772F" w:rsidRPr="006C713C" w:rsidRDefault="006A2F8A" w:rsidP="00D264F4">
      <w:pPr>
        <w:pStyle w:val="Paragrafoelenco"/>
        <w:numPr>
          <w:ilvl w:val="0"/>
          <w:numId w:val="47"/>
        </w:numPr>
        <w:spacing w:line="276" w:lineRule="auto"/>
        <w:ind w:left="142" w:hanging="142"/>
        <w:jc w:val="both"/>
        <w:rPr>
          <w:rFonts w:ascii="Calibri" w:hAnsi="Calibri" w:cs="Calibri"/>
          <w:sz w:val="20"/>
          <w:szCs w:val="20"/>
        </w:rPr>
      </w:pPr>
      <w:r w:rsidRPr="001A6032">
        <w:rPr>
          <w:rFonts w:ascii="Calibri" w:hAnsi="Calibri" w:cs="Calibri"/>
          <w:sz w:val="20"/>
          <w:szCs w:val="20"/>
          <w:u w:val="single"/>
        </w:rPr>
        <w:t>a</w:t>
      </w:r>
      <w:r w:rsidR="00F8772F" w:rsidRPr="001A6032">
        <w:rPr>
          <w:rFonts w:ascii="Calibri" w:hAnsi="Calibri" w:cs="Calibri"/>
          <w:sz w:val="20"/>
          <w:szCs w:val="20"/>
          <w:u w:val="single"/>
        </w:rPr>
        <w:t>mbito flussi</w:t>
      </w:r>
      <w:r w:rsidR="00B971A1" w:rsidRPr="001A6032">
        <w:rPr>
          <w:rFonts w:ascii="Calibri" w:hAnsi="Calibri" w:cs="Calibri"/>
          <w:sz w:val="20"/>
          <w:szCs w:val="20"/>
          <w:u w:val="single"/>
        </w:rPr>
        <w:t xml:space="preserve"> </w:t>
      </w:r>
      <w:r w:rsidR="007C2A2B" w:rsidRPr="001A6032">
        <w:rPr>
          <w:rFonts w:ascii="Calibri" w:hAnsi="Calibri" w:cs="Calibri"/>
          <w:sz w:val="20"/>
          <w:szCs w:val="20"/>
          <w:u w:val="single"/>
        </w:rPr>
        <w:t>informativi</w:t>
      </w:r>
      <w:r w:rsidR="00F8772F">
        <w:rPr>
          <w:rFonts w:ascii="Calibri" w:hAnsi="Calibri" w:cs="Calibri"/>
          <w:sz w:val="20"/>
          <w:szCs w:val="20"/>
        </w:rPr>
        <w:t>:</w:t>
      </w:r>
    </w:p>
    <w:p w14:paraId="5D0BE53E" w14:textId="77777777" w:rsidR="00F8772F" w:rsidRDefault="00F8772F" w:rsidP="00F8772F">
      <w:pPr>
        <w:pStyle w:val="Paragrafoelenco"/>
        <w:numPr>
          <w:ilvl w:val="0"/>
          <w:numId w:val="49"/>
        </w:numPr>
        <w:spacing w:line="276" w:lineRule="auto"/>
        <w:jc w:val="both"/>
        <w:rPr>
          <w:rFonts w:ascii="Calibri" w:hAnsi="Calibri" w:cs="Calibri"/>
          <w:sz w:val="20"/>
          <w:szCs w:val="20"/>
        </w:rPr>
      </w:pPr>
      <w:r>
        <w:rPr>
          <w:rFonts w:ascii="Calibri" w:hAnsi="Calibri" w:cs="Calibri"/>
          <w:sz w:val="20"/>
          <w:szCs w:val="20"/>
        </w:rPr>
        <w:t xml:space="preserve">almeno n. 4 </w:t>
      </w:r>
      <w:r w:rsidR="00FE18C1">
        <w:rPr>
          <w:rFonts w:ascii="Calibri" w:hAnsi="Calibri" w:cs="Calibri"/>
          <w:sz w:val="20"/>
          <w:szCs w:val="20"/>
        </w:rPr>
        <w:t xml:space="preserve">utenti che </w:t>
      </w:r>
      <w:r>
        <w:rPr>
          <w:rFonts w:ascii="Calibri" w:hAnsi="Calibri" w:cs="Calibri"/>
          <w:sz w:val="20"/>
          <w:szCs w:val="20"/>
        </w:rPr>
        <w:t>compilano il sistema</w:t>
      </w:r>
      <w:r w:rsidR="006A2F8A">
        <w:rPr>
          <w:rFonts w:ascii="Calibri" w:hAnsi="Calibri" w:cs="Calibri"/>
          <w:sz w:val="20"/>
          <w:szCs w:val="20"/>
        </w:rPr>
        <w:t>;</w:t>
      </w:r>
    </w:p>
    <w:p w14:paraId="2C66592F" w14:textId="77777777" w:rsidR="00F8772F" w:rsidRDefault="00F8772F" w:rsidP="00F8772F">
      <w:pPr>
        <w:pStyle w:val="Paragrafoelenco"/>
        <w:numPr>
          <w:ilvl w:val="0"/>
          <w:numId w:val="49"/>
        </w:numPr>
        <w:spacing w:line="276" w:lineRule="auto"/>
        <w:jc w:val="both"/>
        <w:rPr>
          <w:rFonts w:ascii="Calibri" w:hAnsi="Calibri" w:cs="Calibri"/>
          <w:sz w:val="20"/>
          <w:szCs w:val="20"/>
        </w:rPr>
      </w:pPr>
      <w:r w:rsidRPr="00F8772F">
        <w:rPr>
          <w:rFonts w:ascii="Calibri" w:hAnsi="Calibri" w:cs="Calibri"/>
          <w:sz w:val="20"/>
          <w:szCs w:val="20"/>
        </w:rPr>
        <w:t xml:space="preserve">almeno </w:t>
      </w:r>
      <w:r>
        <w:rPr>
          <w:rFonts w:ascii="Calibri" w:hAnsi="Calibri" w:cs="Calibri"/>
          <w:sz w:val="20"/>
          <w:szCs w:val="20"/>
        </w:rPr>
        <w:t>n. 4</w:t>
      </w:r>
      <w:r w:rsidR="006A2F8A">
        <w:rPr>
          <w:rFonts w:ascii="Calibri" w:hAnsi="Calibri" w:cs="Calibri"/>
          <w:sz w:val="20"/>
          <w:szCs w:val="20"/>
        </w:rPr>
        <w:t xml:space="preserve"> </w:t>
      </w:r>
      <w:r w:rsidR="00FE18C1">
        <w:rPr>
          <w:rFonts w:ascii="Calibri" w:hAnsi="Calibri" w:cs="Calibri"/>
          <w:sz w:val="20"/>
          <w:szCs w:val="20"/>
        </w:rPr>
        <w:t xml:space="preserve">utenti che </w:t>
      </w:r>
      <w:r w:rsidR="006A2F8A">
        <w:rPr>
          <w:rFonts w:ascii="Calibri" w:hAnsi="Calibri" w:cs="Calibri"/>
          <w:sz w:val="20"/>
          <w:szCs w:val="20"/>
        </w:rPr>
        <w:t>con profilo “</w:t>
      </w:r>
      <w:proofErr w:type="spellStart"/>
      <w:r w:rsidR="006A2F8A">
        <w:rPr>
          <w:rFonts w:ascii="Calibri" w:hAnsi="Calibri" w:cs="Calibri"/>
          <w:sz w:val="20"/>
          <w:szCs w:val="20"/>
        </w:rPr>
        <w:t>validatore</w:t>
      </w:r>
      <w:proofErr w:type="spellEnd"/>
      <w:r w:rsidR="006A2F8A">
        <w:rPr>
          <w:rFonts w:ascii="Calibri" w:hAnsi="Calibri" w:cs="Calibri"/>
          <w:sz w:val="20"/>
          <w:szCs w:val="20"/>
        </w:rPr>
        <w:t>”;</w:t>
      </w:r>
    </w:p>
    <w:p w14:paraId="6D783BDC" w14:textId="11A22CDA" w:rsidR="00F8772F" w:rsidRPr="00F8772F" w:rsidRDefault="00F8772F" w:rsidP="00F8772F">
      <w:pPr>
        <w:pStyle w:val="Paragrafoelenco"/>
        <w:numPr>
          <w:ilvl w:val="0"/>
          <w:numId w:val="49"/>
        </w:numPr>
        <w:spacing w:line="276" w:lineRule="auto"/>
        <w:jc w:val="both"/>
        <w:rPr>
          <w:rFonts w:ascii="Calibri" w:hAnsi="Calibri" w:cs="Calibri"/>
          <w:sz w:val="20"/>
          <w:szCs w:val="20"/>
        </w:rPr>
      </w:pPr>
      <w:r w:rsidRPr="00F8772F">
        <w:rPr>
          <w:rFonts w:ascii="Calibri" w:hAnsi="Calibri" w:cs="Calibri"/>
          <w:sz w:val="20"/>
          <w:szCs w:val="20"/>
        </w:rPr>
        <w:t xml:space="preserve">almeno </w:t>
      </w:r>
      <w:r>
        <w:rPr>
          <w:rFonts w:ascii="Calibri" w:hAnsi="Calibri" w:cs="Calibri"/>
          <w:sz w:val="20"/>
          <w:szCs w:val="20"/>
        </w:rPr>
        <w:t xml:space="preserve">n. </w:t>
      </w:r>
      <w:r w:rsidRPr="00F8772F">
        <w:rPr>
          <w:rFonts w:ascii="Calibri" w:hAnsi="Calibri" w:cs="Calibri"/>
          <w:sz w:val="20"/>
          <w:szCs w:val="20"/>
        </w:rPr>
        <w:t xml:space="preserve">2 </w:t>
      </w:r>
      <w:r w:rsidR="00FE18C1">
        <w:rPr>
          <w:rFonts w:ascii="Calibri" w:hAnsi="Calibri" w:cs="Calibri"/>
          <w:sz w:val="20"/>
          <w:szCs w:val="20"/>
        </w:rPr>
        <w:t xml:space="preserve">utenti che con profilo </w:t>
      </w:r>
      <w:r>
        <w:rPr>
          <w:rFonts w:ascii="Calibri" w:hAnsi="Calibri" w:cs="Calibri"/>
          <w:sz w:val="20"/>
          <w:szCs w:val="20"/>
        </w:rPr>
        <w:t>amministrator</w:t>
      </w:r>
      <w:r w:rsidR="001A6032">
        <w:rPr>
          <w:rFonts w:ascii="Calibri" w:hAnsi="Calibri" w:cs="Calibri"/>
          <w:sz w:val="20"/>
          <w:szCs w:val="20"/>
        </w:rPr>
        <w:t>e</w:t>
      </w:r>
      <w:r>
        <w:rPr>
          <w:rFonts w:ascii="Calibri" w:hAnsi="Calibri" w:cs="Calibri"/>
          <w:sz w:val="20"/>
          <w:szCs w:val="20"/>
        </w:rPr>
        <w:t xml:space="preserve"> per la configurazione e gestione</w:t>
      </w:r>
      <w:r w:rsidR="006A2F8A">
        <w:rPr>
          <w:rFonts w:ascii="Calibri" w:hAnsi="Calibri" w:cs="Calibri"/>
          <w:sz w:val="20"/>
          <w:szCs w:val="20"/>
        </w:rPr>
        <w:t>;</w:t>
      </w:r>
    </w:p>
    <w:p w14:paraId="389D5451" w14:textId="3F9A288D" w:rsidR="00B465F7" w:rsidRPr="006A03EE" w:rsidRDefault="00B465F7" w:rsidP="00B465F7">
      <w:pPr>
        <w:pStyle w:val="Paragrafoelenco"/>
        <w:numPr>
          <w:ilvl w:val="0"/>
          <w:numId w:val="47"/>
        </w:numPr>
        <w:spacing w:before="120" w:line="276" w:lineRule="auto"/>
        <w:ind w:left="142" w:hanging="142"/>
        <w:jc w:val="both"/>
        <w:rPr>
          <w:rFonts w:ascii="Calibri" w:hAnsi="Calibri" w:cs="Calibri"/>
          <w:sz w:val="20"/>
          <w:szCs w:val="20"/>
        </w:rPr>
      </w:pPr>
      <w:r w:rsidRPr="006A03EE">
        <w:rPr>
          <w:rFonts w:ascii="Calibri" w:hAnsi="Calibri" w:cs="Calibri"/>
          <w:sz w:val="20"/>
          <w:szCs w:val="20"/>
          <w:u w:val="single"/>
        </w:rPr>
        <w:t>ambito procure</w:t>
      </w:r>
      <w:r w:rsidRPr="006A03EE">
        <w:rPr>
          <w:rFonts w:ascii="Calibri" w:hAnsi="Calibri" w:cs="Calibri"/>
          <w:sz w:val="20"/>
          <w:szCs w:val="20"/>
        </w:rPr>
        <w:t>:</w:t>
      </w:r>
    </w:p>
    <w:p w14:paraId="49D8DBFE" w14:textId="1CA5E40C" w:rsidR="00654398" w:rsidRPr="006A03EE" w:rsidRDefault="00654398" w:rsidP="00654398">
      <w:pPr>
        <w:pStyle w:val="Paragrafoelenco"/>
        <w:numPr>
          <w:ilvl w:val="0"/>
          <w:numId w:val="49"/>
        </w:numPr>
        <w:spacing w:line="276" w:lineRule="auto"/>
        <w:jc w:val="both"/>
        <w:rPr>
          <w:rFonts w:ascii="Calibri" w:hAnsi="Calibri" w:cs="Calibri"/>
          <w:sz w:val="20"/>
          <w:szCs w:val="20"/>
        </w:rPr>
      </w:pPr>
      <w:r w:rsidRPr="006A03EE">
        <w:rPr>
          <w:rFonts w:ascii="Calibri" w:hAnsi="Calibri" w:cs="Calibri"/>
          <w:sz w:val="20"/>
          <w:szCs w:val="20"/>
        </w:rPr>
        <w:t>almeno n. 20 utenti che compilano il sistema</w:t>
      </w:r>
      <w:r w:rsidR="006A03EE" w:rsidRPr="006A03EE">
        <w:rPr>
          <w:rFonts w:ascii="Calibri" w:hAnsi="Calibri" w:cs="Calibri"/>
          <w:sz w:val="20"/>
          <w:szCs w:val="20"/>
        </w:rPr>
        <w:t xml:space="preserve"> (direttori e/o soggetti delegati)</w:t>
      </w:r>
      <w:r w:rsidRPr="006A03EE">
        <w:rPr>
          <w:rFonts w:ascii="Calibri" w:hAnsi="Calibri" w:cs="Calibri"/>
          <w:sz w:val="20"/>
          <w:szCs w:val="20"/>
        </w:rPr>
        <w:t>;</w:t>
      </w:r>
    </w:p>
    <w:p w14:paraId="1F7C6C3A" w14:textId="72228B11" w:rsidR="00654398" w:rsidRPr="006A03EE" w:rsidRDefault="006A03EE" w:rsidP="00654398">
      <w:pPr>
        <w:pStyle w:val="Paragrafoelenco"/>
        <w:numPr>
          <w:ilvl w:val="0"/>
          <w:numId w:val="49"/>
        </w:numPr>
        <w:spacing w:line="276" w:lineRule="auto"/>
        <w:jc w:val="both"/>
        <w:rPr>
          <w:rFonts w:ascii="Calibri" w:hAnsi="Calibri" w:cs="Calibri"/>
          <w:sz w:val="20"/>
          <w:szCs w:val="20"/>
        </w:rPr>
      </w:pPr>
      <w:r w:rsidRPr="006A03EE">
        <w:rPr>
          <w:rFonts w:ascii="Calibri" w:hAnsi="Calibri" w:cs="Calibri"/>
          <w:sz w:val="20"/>
          <w:szCs w:val="20"/>
        </w:rPr>
        <w:t>almeno n. 15</w:t>
      </w:r>
      <w:r w:rsidR="00654398" w:rsidRPr="006A03EE">
        <w:rPr>
          <w:rFonts w:ascii="Calibri" w:hAnsi="Calibri" w:cs="Calibri"/>
          <w:sz w:val="20"/>
          <w:szCs w:val="20"/>
        </w:rPr>
        <w:t xml:space="preserve"> utenti che con profilo “</w:t>
      </w:r>
      <w:proofErr w:type="spellStart"/>
      <w:r w:rsidR="00654398" w:rsidRPr="006A03EE">
        <w:rPr>
          <w:rFonts w:ascii="Calibri" w:hAnsi="Calibri" w:cs="Calibri"/>
          <w:sz w:val="20"/>
          <w:szCs w:val="20"/>
        </w:rPr>
        <w:t>validatore</w:t>
      </w:r>
      <w:proofErr w:type="spellEnd"/>
      <w:r w:rsidR="00654398" w:rsidRPr="006A03EE">
        <w:rPr>
          <w:rFonts w:ascii="Calibri" w:hAnsi="Calibri" w:cs="Calibri"/>
          <w:sz w:val="20"/>
          <w:szCs w:val="20"/>
        </w:rPr>
        <w:t>”</w:t>
      </w:r>
      <w:r w:rsidRPr="006A03EE">
        <w:rPr>
          <w:rFonts w:ascii="Calibri" w:hAnsi="Calibri" w:cs="Calibri"/>
          <w:sz w:val="20"/>
          <w:szCs w:val="20"/>
        </w:rPr>
        <w:t xml:space="preserve"> (direttori soggetti agli obblighi di rendicontazione)</w:t>
      </w:r>
      <w:r w:rsidR="00654398" w:rsidRPr="006A03EE">
        <w:rPr>
          <w:rFonts w:ascii="Calibri" w:hAnsi="Calibri" w:cs="Calibri"/>
          <w:sz w:val="20"/>
          <w:szCs w:val="20"/>
        </w:rPr>
        <w:t>;</w:t>
      </w:r>
    </w:p>
    <w:p w14:paraId="0350B574" w14:textId="43B904E5" w:rsidR="00654398" w:rsidRPr="006A03EE" w:rsidRDefault="006A03EE" w:rsidP="00654398">
      <w:pPr>
        <w:pStyle w:val="Paragrafoelenco"/>
        <w:numPr>
          <w:ilvl w:val="0"/>
          <w:numId w:val="49"/>
        </w:numPr>
        <w:spacing w:line="276" w:lineRule="auto"/>
        <w:jc w:val="both"/>
        <w:rPr>
          <w:rFonts w:ascii="Calibri" w:hAnsi="Calibri" w:cs="Calibri"/>
          <w:sz w:val="20"/>
          <w:szCs w:val="20"/>
        </w:rPr>
      </w:pPr>
      <w:r w:rsidRPr="006A03EE">
        <w:rPr>
          <w:rFonts w:ascii="Calibri" w:hAnsi="Calibri" w:cs="Calibri"/>
          <w:sz w:val="20"/>
          <w:szCs w:val="20"/>
        </w:rPr>
        <w:t>almeno n. 4</w:t>
      </w:r>
      <w:r w:rsidR="00654398" w:rsidRPr="006A03EE">
        <w:rPr>
          <w:rFonts w:ascii="Calibri" w:hAnsi="Calibri" w:cs="Calibri"/>
          <w:sz w:val="20"/>
          <w:szCs w:val="20"/>
        </w:rPr>
        <w:t xml:space="preserve"> utenti che con profilo amministratore per la configurazione e gestione;</w:t>
      </w:r>
    </w:p>
    <w:p w14:paraId="18127A4C" w14:textId="77777777" w:rsidR="00654398" w:rsidRPr="00B465F7" w:rsidRDefault="00654398" w:rsidP="00654398">
      <w:pPr>
        <w:pStyle w:val="Paragrafoelenco"/>
        <w:spacing w:before="120" w:line="276" w:lineRule="auto"/>
        <w:ind w:left="142"/>
        <w:jc w:val="both"/>
        <w:rPr>
          <w:rFonts w:ascii="Calibri" w:hAnsi="Calibri" w:cs="Calibri"/>
          <w:sz w:val="20"/>
          <w:szCs w:val="20"/>
        </w:rPr>
      </w:pPr>
    </w:p>
    <w:p w14:paraId="06B888C3" w14:textId="77777777" w:rsidR="00581245" w:rsidRDefault="00581245" w:rsidP="007A3CD7">
      <w:pPr>
        <w:spacing w:line="276" w:lineRule="auto"/>
        <w:jc w:val="both"/>
        <w:rPr>
          <w:rFonts w:ascii="Calibri" w:hAnsi="Calibri" w:cs="Calibri"/>
          <w:sz w:val="20"/>
          <w:szCs w:val="20"/>
        </w:rPr>
      </w:pPr>
    </w:p>
    <w:p w14:paraId="21A03648" w14:textId="77777777" w:rsidR="00E4663C" w:rsidRPr="007A3CD7" w:rsidRDefault="007A3CD7" w:rsidP="007A3CD7">
      <w:pPr>
        <w:tabs>
          <w:tab w:val="left" w:pos="5489"/>
        </w:tabs>
        <w:rPr>
          <w:rFonts w:ascii="Calibri" w:hAnsi="Calibri" w:cs="Calibri"/>
          <w:sz w:val="20"/>
          <w:szCs w:val="20"/>
        </w:rPr>
      </w:pPr>
      <w:r>
        <w:rPr>
          <w:rFonts w:ascii="Calibri" w:hAnsi="Calibri" w:cs="Calibri"/>
          <w:sz w:val="20"/>
          <w:szCs w:val="20"/>
        </w:rPr>
        <w:tab/>
      </w:r>
    </w:p>
    <w:p w14:paraId="6C43583B" w14:textId="77777777" w:rsidR="002D2D95" w:rsidRDefault="002D2D95" w:rsidP="007A3CD7">
      <w:pPr>
        <w:spacing w:line="276" w:lineRule="auto"/>
        <w:jc w:val="both"/>
        <w:rPr>
          <w:rFonts w:ascii="Calibri" w:hAnsi="Calibri" w:cs="Calibri"/>
          <w:sz w:val="20"/>
          <w:szCs w:val="20"/>
        </w:rPr>
      </w:pPr>
      <w:r w:rsidRPr="002D2D95">
        <w:rPr>
          <w:rFonts w:ascii="Calibri" w:hAnsi="Calibri" w:cs="Calibri"/>
          <w:sz w:val="20"/>
          <w:szCs w:val="20"/>
        </w:rPr>
        <w:t xml:space="preserve">La soluzione deve possedere un sistema di autenticazione e autorizzazione autonomo, altresì deve poter essere integrata con il sistema di autenticazione Active Directory o </w:t>
      </w:r>
      <w:proofErr w:type="spellStart"/>
      <w:r w:rsidRPr="002D2D95">
        <w:rPr>
          <w:rFonts w:ascii="Calibri" w:hAnsi="Calibri" w:cs="Calibri"/>
          <w:sz w:val="20"/>
          <w:szCs w:val="20"/>
        </w:rPr>
        <w:t>Azure</w:t>
      </w:r>
      <w:proofErr w:type="spellEnd"/>
      <w:r w:rsidRPr="002D2D95">
        <w:rPr>
          <w:rFonts w:ascii="Calibri" w:hAnsi="Calibri" w:cs="Calibri"/>
          <w:sz w:val="20"/>
          <w:szCs w:val="20"/>
        </w:rPr>
        <w:t xml:space="preserve"> Active Directory, anche in modalità SSO.</w:t>
      </w:r>
    </w:p>
    <w:p w14:paraId="0BD4F0C0" w14:textId="77777777" w:rsidR="001A6032" w:rsidRDefault="001A6032" w:rsidP="007A3CD7">
      <w:pPr>
        <w:spacing w:line="276" w:lineRule="auto"/>
        <w:jc w:val="both"/>
        <w:rPr>
          <w:rFonts w:ascii="Calibri" w:hAnsi="Calibri" w:cs="Calibri"/>
          <w:sz w:val="20"/>
          <w:szCs w:val="20"/>
        </w:rPr>
      </w:pPr>
    </w:p>
    <w:p w14:paraId="6B8A1D7D" w14:textId="679C7AE6" w:rsidR="00D058A3" w:rsidRDefault="00E4663C" w:rsidP="007A3CD7">
      <w:pPr>
        <w:spacing w:line="276" w:lineRule="auto"/>
        <w:jc w:val="both"/>
        <w:rPr>
          <w:rFonts w:ascii="Calibri" w:hAnsi="Calibri" w:cs="Calibri"/>
          <w:sz w:val="20"/>
          <w:szCs w:val="20"/>
        </w:rPr>
      </w:pPr>
      <w:r w:rsidRPr="00574EB6">
        <w:rPr>
          <w:rFonts w:ascii="Calibri" w:hAnsi="Calibri" w:cs="Calibri"/>
          <w:sz w:val="20"/>
          <w:szCs w:val="20"/>
        </w:rPr>
        <w:t>La soluzione che si richiede deve essere modulare, con caratteristiche e funzionalità aggiuntive che possono essere richieste successivamente all’attivazione della stessa.</w:t>
      </w:r>
      <w:r w:rsidR="00971790">
        <w:rPr>
          <w:rFonts w:ascii="Calibri" w:hAnsi="Calibri" w:cs="Calibri"/>
          <w:sz w:val="20"/>
          <w:szCs w:val="20"/>
        </w:rPr>
        <w:t xml:space="preserve"> </w:t>
      </w:r>
    </w:p>
    <w:p w14:paraId="7923B526" w14:textId="77777777" w:rsidR="00F84DAC" w:rsidRDefault="00F84DAC" w:rsidP="007A3CD7">
      <w:pPr>
        <w:spacing w:line="276" w:lineRule="auto"/>
        <w:jc w:val="both"/>
        <w:rPr>
          <w:rFonts w:ascii="Calibri" w:hAnsi="Calibri" w:cs="Calibri"/>
          <w:sz w:val="20"/>
          <w:szCs w:val="20"/>
        </w:rPr>
      </w:pPr>
    </w:p>
    <w:p w14:paraId="35B727D0" w14:textId="77777777" w:rsidR="009135AE" w:rsidRPr="00BF569E" w:rsidRDefault="009135AE" w:rsidP="00D62D41">
      <w:pPr>
        <w:pStyle w:val="Titoli"/>
      </w:pPr>
      <w:r w:rsidRPr="00BF569E">
        <w:t>Informativa della Stazione appaltante</w:t>
      </w:r>
    </w:p>
    <w:p w14:paraId="4E7F369F" w14:textId="77777777" w:rsidR="00E524E8" w:rsidRDefault="002C1EF3" w:rsidP="00E524E8">
      <w:pPr>
        <w:pStyle w:val="NormaleFili"/>
        <w:spacing w:line="276" w:lineRule="auto"/>
      </w:pPr>
      <w:r w:rsidRPr="00BF569E">
        <w:t xml:space="preserve">Si fa presente che Consip si riserva la facoltà di </w:t>
      </w:r>
      <w:r w:rsidR="00253B2B" w:rsidRPr="00BF569E">
        <w:t xml:space="preserve">effettuare ulteriori approfondimenti con le imprese </w:t>
      </w:r>
      <w:r w:rsidRPr="00BF569E">
        <w:t>che, rispondendo alla consultazione, abbiano fornito elementi di riscontro positivi rispetto agli ob</w:t>
      </w:r>
      <w:r w:rsidR="00253B2B" w:rsidRPr="00BF569E">
        <w:t>iettivi dell’analisi di mercato</w:t>
      </w:r>
      <w:r w:rsidRPr="00BF569E">
        <w:t>.</w:t>
      </w:r>
    </w:p>
    <w:p w14:paraId="015F465C" w14:textId="77777777" w:rsidR="001263C1" w:rsidRDefault="001263C1">
      <w:pPr>
        <w:rPr>
          <w:rFonts w:ascii="Calibri" w:hAnsi="Calibri" w:cs="Calibri"/>
          <w:b/>
          <w:caps/>
          <w:sz w:val="20"/>
          <w:szCs w:val="20"/>
          <w:lang w:eastAsia="x-none"/>
        </w:rPr>
      </w:pPr>
      <w:r>
        <w:br w:type="page"/>
      </w:r>
    </w:p>
    <w:p w14:paraId="3F1AEDAC" w14:textId="77777777" w:rsidR="00AA1A89" w:rsidRPr="00804370" w:rsidRDefault="00AA1A89" w:rsidP="001263C1">
      <w:pPr>
        <w:pStyle w:val="Titoli"/>
      </w:pPr>
      <w:r w:rsidRPr="00804370">
        <w:lastRenderedPageBreak/>
        <w:t>Domande</w:t>
      </w:r>
    </w:p>
    <w:p w14:paraId="071CA672" w14:textId="77777777" w:rsidR="00901B96" w:rsidRPr="00804370" w:rsidRDefault="00E166BA" w:rsidP="00901B96">
      <w:pPr>
        <w:pStyle w:val="Titoliparagrafo"/>
      </w:pPr>
      <w:r w:rsidRPr="00804370">
        <w:t>L</w:t>
      </w:r>
      <w:r w:rsidR="00901B96" w:rsidRPr="00804370">
        <w:t>’azienda</w:t>
      </w:r>
      <w:r w:rsidRPr="00804370">
        <w:t xml:space="preserve"> e il </w:t>
      </w:r>
      <w:r w:rsidR="00314FA4" w:rsidRPr="00804370">
        <w:t>M</w:t>
      </w:r>
      <w:r w:rsidRPr="00804370">
        <w:t xml:space="preserve">ercato di </w:t>
      </w:r>
      <w:r w:rsidR="00314FA4" w:rsidRPr="00804370">
        <w:t>R</w:t>
      </w:r>
      <w:r w:rsidRPr="00804370">
        <w:t>iferimento</w:t>
      </w:r>
    </w:p>
    <w:p w14:paraId="712A22E0" w14:textId="77777777" w:rsidR="00D05B18" w:rsidRPr="004A3A2E" w:rsidRDefault="00D05B18" w:rsidP="00D05B18">
      <w:pPr>
        <w:pStyle w:val="BodyText21"/>
        <w:numPr>
          <w:ilvl w:val="0"/>
          <w:numId w:val="8"/>
        </w:numPr>
        <w:spacing w:line="360" w:lineRule="auto"/>
        <w:ind w:left="0" w:hanging="284"/>
        <w:rPr>
          <w:rFonts w:ascii="Calibri" w:hAnsi="Calibri" w:cs="Calibri"/>
          <w:i/>
          <w:color w:val="000000"/>
          <w:sz w:val="20"/>
          <w:szCs w:val="20"/>
        </w:rPr>
      </w:pPr>
      <w:r w:rsidRPr="004A3A2E">
        <w:rPr>
          <w:rFonts w:ascii="Calibri" w:hAnsi="Calibri" w:cs="Calibri"/>
          <w:i/>
          <w:color w:val="000000"/>
          <w:sz w:val="20"/>
          <w:szCs w:val="20"/>
        </w:rPr>
        <w:t>Si chiede di riport</w:t>
      </w:r>
      <w:r w:rsidR="00044E7E" w:rsidRPr="004A3A2E">
        <w:rPr>
          <w:rFonts w:ascii="Calibri" w:hAnsi="Calibri" w:cs="Calibri"/>
          <w:i/>
          <w:color w:val="000000"/>
          <w:sz w:val="20"/>
          <w:szCs w:val="20"/>
        </w:rPr>
        <w:t>are una breve descrizione dell’A</w:t>
      </w:r>
      <w:r w:rsidRPr="004A3A2E">
        <w:rPr>
          <w:rFonts w:ascii="Calibri" w:hAnsi="Calibri" w:cs="Calibri"/>
          <w:i/>
          <w:color w:val="000000"/>
          <w:sz w:val="20"/>
          <w:szCs w:val="20"/>
        </w:rPr>
        <w:t>zienda (tipologia di azienda, settori di attività, core business,</w:t>
      </w:r>
      <w:r w:rsidR="00B11468" w:rsidRPr="004A3A2E">
        <w:rPr>
          <w:rFonts w:ascii="Calibri" w:hAnsi="Calibri" w:cs="Calibri"/>
          <w:i/>
          <w:color w:val="000000"/>
          <w:sz w:val="20"/>
          <w:szCs w:val="20"/>
        </w:rPr>
        <w:t xml:space="preserve"> numero di dipendenti, altro…).</w:t>
      </w:r>
    </w:p>
    <w:p w14:paraId="7888E5CE" w14:textId="77777777" w:rsidR="00D05B18" w:rsidRPr="00997C1C" w:rsidRDefault="00404403" w:rsidP="00771A13">
      <w:pPr>
        <w:pStyle w:val="NormaleFili"/>
        <w:keepNext/>
        <w:rPr>
          <w:b/>
        </w:rPr>
      </w:pPr>
      <w:r w:rsidRPr="00997C1C">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F569E" w14:paraId="1DDBC5E6" w14:textId="77777777" w:rsidTr="00635F69">
        <w:trPr>
          <w:trHeight w:val="1824"/>
        </w:trPr>
        <w:tc>
          <w:tcPr>
            <w:tcW w:w="8494" w:type="dxa"/>
            <w:shd w:val="clear" w:color="auto" w:fill="F2F2F2" w:themeFill="background1" w:themeFillShade="F2"/>
          </w:tcPr>
          <w:p w14:paraId="1F97CE8D" w14:textId="77777777" w:rsidR="00BF569E" w:rsidRDefault="00BF569E" w:rsidP="00635F69">
            <w:pPr>
              <w:jc w:val="both"/>
              <w:rPr>
                <w:rFonts w:asciiTheme="minorHAnsi" w:hAnsiTheme="minorHAnsi" w:cs="Arial"/>
                <w:bCs/>
                <w:sz w:val="20"/>
                <w:szCs w:val="20"/>
              </w:rPr>
            </w:pPr>
          </w:p>
        </w:tc>
      </w:tr>
    </w:tbl>
    <w:p w14:paraId="0B85AE51" w14:textId="77777777" w:rsidR="000F2F35" w:rsidRPr="00AA7F61" w:rsidRDefault="000F2F35" w:rsidP="00404403">
      <w:pPr>
        <w:pStyle w:val="NormaleFili"/>
      </w:pPr>
    </w:p>
    <w:p w14:paraId="227D0988" w14:textId="77777777" w:rsidR="000F2F35" w:rsidRPr="004A3A2E" w:rsidRDefault="000F2F35" w:rsidP="000F2F35">
      <w:pPr>
        <w:pStyle w:val="BodyText21"/>
        <w:numPr>
          <w:ilvl w:val="0"/>
          <w:numId w:val="8"/>
        </w:numPr>
        <w:spacing w:line="360" w:lineRule="auto"/>
        <w:ind w:left="0" w:hanging="284"/>
        <w:rPr>
          <w:rFonts w:ascii="Calibri" w:hAnsi="Calibri" w:cs="Calibri"/>
          <w:i/>
          <w:color w:val="000000"/>
          <w:sz w:val="20"/>
          <w:szCs w:val="20"/>
        </w:rPr>
      </w:pPr>
      <w:r w:rsidRPr="004A3A2E">
        <w:rPr>
          <w:rFonts w:ascii="Calibri" w:hAnsi="Calibri" w:cs="Calibri"/>
          <w:i/>
          <w:color w:val="000000"/>
          <w:sz w:val="20"/>
          <w:szCs w:val="20"/>
        </w:rPr>
        <w:t xml:space="preserve">Si chiede di </w:t>
      </w:r>
      <w:r w:rsidR="00666612">
        <w:rPr>
          <w:rFonts w:ascii="Calibri" w:hAnsi="Calibri" w:cs="Calibri"/>
          <w:i/>
          <w:color w:val="000000"/>
          <w:sz w:val="20"/>
          <w:szCs w:val="20"/>
        </w:rPr>
        <w:t>indicare</w:t>
      </w:r>
      <w:r>
        <w:rPr>
          <w:rFonts w:ascii="Calibri" w:hAnsi="Calibri" w:cs="Calibri"/>
          <w:i/>
          <w:color w:val="000000"/>
          <w:sz w:val="20"/>
          <w:szCs w:val="20"/>
        </w:rPr>
        <w:t xml:space="preserve"> se l’Azienda è abilitata al Mercato elettronico della PA </w:t>
      </w:r>
      <w:r w:rsidR="00666612">
        <w:rPr>
          <w:rFonts w:ascii="Calibri" w:hAnsi="Calibri" w:cs="Calibri"/>
          <w:i/>
          <w:color w:val="000000"/>
          <w:sz w:val="20"/>
          <w:szCs w:val="20"/>
        </w:rPr>
        <w:t>(</w:t>
      </w:r>
      <w:proofErr w:type="spellStart"/>
      <w:r w:rsidR="00666612">
        <w:rPr>
          <w:rFonts w:ascii="Calibri" w:hAnsi="Calibri" w:cs="Calibri"/>
          <w:i/>
          <w:color w:val="000000"/>
          <w:sz w:val="20"/>
          <w:szCs w:val="20"/>
        </w:rPr>
        <w:t>MePA</w:t>
      </w:r>
      <w:proofErr w:type="spellEnd"/>
      <w:r w:rsidR="00666612">
        <w:rPr>
          <w:rFonts w:ascii="Calibri" w:hAnsi="Calibri" w:cs="Calibri"/>
          <w:i/>
          <w:color w:val="000000"/>
          <w:sz w:val="20"/>
          <w:szCs w:val="20"/>
        </w:rPr>
        <w:t xml:space="preserve">) </w:t>
      </w:r>
      <w:r>
        <w:rPr>
          <w:rFonts w:ascii="Calibri" w:hAnsi="Calibri" w:cs="Calibri"/>
          <w:i/>
          <w:color w:val="000000"/>
          <w:sz w:val="20"/>
          <w:szCs w:val="20"/>
        </w:rPr>
        <w:t>e in caso affermativo su quali bandi e categorie.</w:t>
      </w:r>
    </w:p>
    <w:p w14:paraId="31E37169" w14:textId="77777777" w:rsidR="000F2F35" w:rsidRPr="00997C1C" w:rsidRDefault="000F2F35" w:rsidP="000F2F35">
      <w:pPr>
        <w:pStyle w:val="NormaleFili"/>
        <w:keepNext/>
        <w:rPr>
          <w:b/>
        </w:rPr>
      </w:pPr>
      <w:r w:rsidRPr="00997C1C">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F569E" w14:paraId="2711F7D9" w14:textId="77777777" w:rsidTr="00635F69">
        <w:trPr>
          <w:trHeight w:val="1824"/>
        </w:trPr>
        <w:tc>
          <w:tcPr>
            <w:tcW w:w="8494" w:type="dxa"/>
            <w:shd w:val="clear" w:color="auto" w:fill="F2F2F2" w:themeFill="background1" w:themeFillShade="F2"/>
          </w:tcPr>
          <w:p w14:paraId="24749201" w14:textId="77777777" w:rsidR="00BF569E" w:rsidRDefault="00BF569E" w:rsidP="00635F69">
            <w:pPr>
              <w:jc w:val="both"/>
              <w:rPr>
                <w:rFonts w:asciiTheme="minorHAnsi" w:hAnsiTheme="minorHAnsi" w:cs="Arial"/>
                <w:bCs/>
                <w:sz w:val="20"/>
                <w:szCs w:val="20"/>
              </w:rPr>
            </w:pPr>
          </w:p>
        </w:tc>
      </w:tr>
    </w:tbl>
    <w:p w14:paraId="16ADDAFD" w14:textId="77777777" w:rsidR="00D05B18" w:rsidRPr="00AA7F61" w:rsidRDefault="00D05B18" w:rsidP="00404403">
      <w:pPr>
        <w:pStyle w:val="NormaleFili"/>
        <w:rPr>
          <w:sz w:val="12"/>
        </w:rPr>
      </w:pPr>
    </w:p>
    <w:p w14:paraId="26B6ECC2" w14:textId="77777777" w:rsidR="009A0706" w:rsidRPr="00F7046E" w:rsidRDefault="009A0706" w:rsidP="009A0706">
      <w:pPr>
        <w:pStyle w:val="NormaleFili"/>
        <w:rPr>
          <w:sz w:val="12"/>
        </w:rPr>
      </w:pPr>
    </w:p>
    <w:p w14:paraId="52A5A7F1" w14:textId="77777777" w:rsidR="00D05B18" w:rsidRPr="00804370" w:rsidRDefault="0042433D" w:rsidP="009A0706">
      <w:pPr>
        <w:pStyle w:val="BodyText21"/>
        <w:numPr>
          <w:ilvl w:val="0"/>
          <w:numId w:val="8"/>
        </w:numPr>
        <w:spacing w:line="360" w:lineRule="auto"/>
        <w:ind w:left="0" w:hanging="284"/>
        <w:rPr>
          <w:rFonts w:ascii="Calibri" w:hAnsi="Calibri" w:cs="Arial"/>
          <w:i/>
          <w:sz w:val="20"/>
          <w:szCs w:val="20"/>
        </w:rPr>
      </w:pPr>
      <w:r w:rsidRPr="00804370">
        <w:rPr>
          <w:rFonts w:ascii="Calibri" w:hAnsi="Calibri" w:cs="Arial"/>
          <w:i/>
          <w:sz w:val="20"/>
          <w:szCs w:val="20"/>
        </w:rPr>
        <w:t>Si chiede di indicare il fatturato medio annuo realizzato dall’Azienda negli ultimi due esercizi finanziari per la fornitura d</w:t>
      </w:r>
      <w:r w:rsidR="002B7B7F">
        <w:rPr>
          <w:rFonts w:ascii="Calibri" w:hAnsi="Calibri" w:cs="Arial"/>
          <w:i/>
          <w:sz w:val="20"/>
          <w:szCs w:val="20"/>
        </w:rPr>
        <w:t xml:space="preserve">el servizio </w:t>
      </w:r>
      <w:r w:rsidR="00997C1C">
        <w:rPr>
          <w:rFonts w:ascii="Calibri" w:hAnsi="Calibri" w:cs="Arial"/>
          <w:i/>
          <w:sz w:val="20"/>
          <w:szCs w:val="20"/>
        </w:rPr>
        <w:t>in oggetto</w:t>
      </w:r>
      <w:r w:rsidR="002B7B7F">
        <w:rPr>
          <w:rFonts w:ascii="Calibri" w:hAnsi="Calibri" w:cs="Arial"/>
          <w:i/>
          <w:sz w:val="20"/>
          <w:szCs w:val="20"/>
        </w:rPr>
        <w:t>.</w:t>
      </w:r>
    </w:p>
    <w:p w14:paraId="38289DBF" w14:textId="77777777" w:rsidR="009A0706" w:rsidRPr="00804370" w:rsidRDefault="009A0706" w:rsidP="00771A13">
      <w:pPr>
        <w:pStyle w:val="NormaleFili"/>
        <w:keepNext/>
        <w:rPr>
          <w:b/>
        </w:rPr>
      </w:pPr>
      <w:r w:rsidRPr="00804370">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F569E" w14:paraId="1DD430B3" w14:textId="77777777" w:rsidTr="00635F69">
        <w:trPr>
          <w:trHeight w:val="1824"/>
        </w:trPr>
        <w:tc>
          <w:tcPr>
            <w:tcW w:w="8494" w:type="dxa"/>
            <w:shd w:val="clear" w:color="auto" w:fill="F2F2F2" w:themeFill="background1" w:themeFillShade="F2"/>
          </w:tcPr>
          <w:p w14:paraId="74272C1C" w14:textId="77777777" w:rsidR="00BF569E" w:rsidRDefault="00BF569E" w:rsidP="00635F69">
            <w:pPr>
              <w:jc w:val="both"/>
              <w:rPr>
                <w:rFonts w:asciiTheme="minorHAnsi" w:hAnsiTheme="minorHAnsi" w:cs="Arial"/>
                <w:bCs/>
                <w:sz w:val="20"/>
                <w:szCs w:val="20"/>
              </w:rPr>
            </w:pPr>
          </w:p>
        </w:tc>
      </w:tr>
    </w:tbl>
    <w:p w14:paraId="552E3C2B" w14:textId="77777777" w:rsidR="009A0706" w:rsidRPr="00F7046E" w:rsidRDefault="009A0706" w:rsidP="009A0706">
      <w:pPr>
        <w:pStyle w:val="NormaleFili"/>
        <w:rPr>
          <w:sz w:val="12"/>
        </w:rPr>
      </w:pPr>
    </w:p>
    <w:p w14:paraId="69C71AFB" w14:textId="77777777" w:rsidR="000135A2" w:rsidRPr="004A3A2E" w:rsidRDefault="000F2F35" w:rsidP="000135A2">
      <w:pPr>
        <w:pStyle w:val="BodyText21"/>
        <w:numPr>
          <w:ilvl w:val="0"/>
          <w:numId w:val="8"/>
        </w:numPr>
        <w:spacing w:line="360" w:lineRule="auto"/>
        <w:ind w:left="0" w:hanging="284"/>
        <w:rPr>
          <w:rFonts w:ascii="Calibri" w:hAnsi="Calibri" w:cs="Calibri"/>
          <w:i/>
          <w:color w:val="000000"/>
          <w:sz w:val="20"/>
          <w:szCs w:val="20"/>
        </w:rPr>
      </w:pPr>
      <w:r>
        <w:rPr>
          <w:rFonts w:ascii="Calibri" w:hAnsi="Calibri" w:cs="Arial"/>
          <w:i/>
          <w:sz w:val="20"/>
          <w:szCs w:val="20"/>
        </w:rPr>
        <w:t>Si chiede di indicare</w:t>
      </w:r>
      <w:r w:rsidRPr="004A3A2E">
        <w:rPr>
          <w:rFonts w:ascii="Calibri" w:hAnsi="Calibri" w:cs="Arial"/>
          <w:i/>
          <w:sz w:val="20"/>
          <w:szCs w:val="20"/>
        </w:rPr>
        <w:t xml:space="preserve"> </w:t>
      </w:r>
      <w:r w:rsidR="000135A2" w:rsidRPr="004A3A2E">
        <w:rPr>
          <w:rFonts w:ascii="Calibri" w:hAnsi="Calibri" w:cs="Arial"/>
          <w:i/>
          <w:sz w:val="20"/>
          <w:szCs w:val="20"/>
        </w:rPr>
        <w:t xml:space="preserve">le eventuali referenze dimostrabili per la fornitura in oggetto, in tutto o in parte, a soggetti pubblici o privati negli ultimi 3 anni </w:t>
      </w:r>
      <w:r w:rsidR="000135A2" w:rsidRPr="004A3A2E">
        <w:rPr>
          <w:rFonts w:ascii="Calibri" w:hAnsi="Calibri" w:cs="Calibri"/>
          <w:i/>
          <w:color w:val="000000"/>
          <w:sz w:val="20"/>
          <w:szCs w:val="20"/>
        </w:rPr>
        <w:t>da cui si possa evincere l’esperienza maturata dalla Vostra Azienda nella fornitura</w:t>
      </w:r>
      <w:r w:rsidR="002B7B7F" w:rsidRPr="004A3A2E">
        <w:rPr>
          <w:rFonts w:ascii="Calibri" w:hAnsi="Calibri" w:cs="Calibri"/>
          <w:i/>
          <w:color w:val="000000"/>
          <w:sz w:val="20"/>
          <w:szCs w:val="20"/>
        </w:rPr>
        <w:t xml:space="preserve"> in oggetto</w:t>
      </w:r>
    </w:p>
    <w:p w14:paraId="1662F577" w14:textId="77777777" w:rsidR="000135A2" w:rsidRPr="00997C1C" w:rsidRDefault="000135A2" w:rsidP="000135A2">
      <w:pPr>
        <w:pStyle w:val="NormaleFili"/>
        <w:keepNext/>
        <w:rPr>
          <w:b/>
        </w:rPr>
      </w:pPr>
      <w:r w:rsidRPr="00997C1C">
        <w:rPr>
          <w:b/>
        </w:rPr>
        <w:lastRenderedPageBreak/>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F569E" w14:paraId="500F3A43" w14:textId="77777777" w:rsidTr="00635F69">
        <w:trPr>
          <w:trHeight w:val="1824"/>
        </w:trPr>
        <w:tc>
          <w:tcPr>
            <w:tcW w:w="8494" w:type="dxa"/>
            <w:shd w:val="clear" w:color="auto" w:fill="F2F2F2" w:themeFill="background1" w:themeFillShade="F2"/>
          </w:tcPr>
          <w:p w14:paraId="695A80E2" w14:textId="77777777" w:rsidR="00BF569E" w:rsidRDefault="00BF569E" w:rsidP="00635F69">
            <w:pPr>
              <w:jc w:val="both"/>
              <w:rPr>
                <w:rFonts w:asciiTheme="minorHAnsi" w:hAnsiTheme="minorHAnsi" w:cs="Arial"/>
                <w:bCs/>
                <w:sz w:val="20"/>
                <w:szCs w:val="20"/>
              </w:rPr>
            </w:pPr>
          </w:p>
        </w:tc>
      </w:tr>
    </w:tbl>
    <w:p w14:paraId="6AA99A6F" w14:textId="77777777" w:rsidR="00AA1A89" w:rsidRPr="00F7046E" w:rsidRDefault="00AA1A89" w:rsidP="00AA1A89">
      <w:pPr>
        <w:pStyle w:val="NormaleFili"/>
        <w:rPr>
          <w:sz w:val="12"/>
        </w:rPr>
      </w:pPr>
    </w:p>
    <w:p w14:paraId="07967A75" w14:textId="77777777" w:rsidR="00AA1A89" w:rsidRPr="00804370" w:rsidRDefault="000F2F35" w:rsidP="00AA1A89">
      <w:pPr>
        <w:pStyle w:val="BodyText21"/>
        <w:numPr>
          <w:ilvl w:val="0"/>
          <w:numId w:val="8"/>
        </w:numPr>
        <w:spacing w:line="360" w:lineRule="auto"/>
        <w:ind w:left="0" w:hanging="284"/>
        <w:rPr>
          <w:rFonts w:ascii="Calibri" w:hAnsi="Calibri" w:cs="Arial"/>
          <w:i/>
          <w:sz w:val="20"/>
          <w:szCs w:val="20"/>
        </w:rPr>
      </w:pPr>
      <w:r>
        <w:rPr>
          <w:rFonts w:ascii="Calibri" w:hAnsi="Calibri" w:cs="Arial"/>
          <w:i/>
          <w:sz w:val="20"/>
          <w:szCs w:val="20"/>
        </w:rPr>
        <w:t>Si chiede di i</w:t>
      </w:r>
      <w:r w:rsidR="00AA1A89" w:rsidRPr="00804370">
        <w:rPr>
          <w:rFonts w:ascii="Calibri" w:hAnsi="Calibri" w:cs="Arial"/>
          <w:i/>
          <w:sz w:val="20"/>
          <w:szCs w:val="20"/>
        </w:rPr>
        <w:t>ndicare quali sono le certificazioni di cui è in poss</w:t>
      </w:r>
      <w:r w:rsidR="00753B2B">
        <w:rPr>
          <w:rFonts w:ascii="Calibri" w:hAnsi="Calibri" w:cs="Arial"/>
          <w:i/>
          <w:sz w:val="20"/>
          <w:szCs w:val="20"/>
        </w:rPr>
        <w:t>esso la Vostra Azienda (ISO 9001</w:t>
      </w:r>
      <w:r w:rsidR="00AA1A89" w:rsidRPr="00804370">
        <w:rPr>
          <w:rFonts w:ascii="Calibri" w:hAnsi="Calibri" w:cs="Arial"/>
          <w:i/>
          <w:sz w:val="20"/>
          <w:szCs w:val="20"/>
        </w:rPr>
        <w:t>, ecc.).</w:t>
      </w:r>
    </w:p>
    <w:p w14:paraId="32E47DB9" w14:textId="77777777" w:rsidR="00AA1A89" w:rsidRPr="00804370" w:rsidRDefault="00AA1A89" w:rsidP="00AA1A89">
      <w:pPr>
        <w:pStyle w:val="NormaleFili"/>
        <w:keepNext/>
        <w:rPr>
          <w:b/>
        </w:rPr>
      </w:pPr>
      <w:r w:rsidRPr="00804370">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F569E" w14:paraId="1C0499E7" w14:textId="77777777" w:rsidTr="00635F69">
        <w:trPr>
          <w:trHeight w:val="1824"/>
        </w:trPr>
        <w:tc>
          <w:tcPr>
            <w:tcW w:w="8494" w:type="dxa"/>
            <w:shd w:val="clear" w:color="auto" w:fill="F2F2F2" w:themeFill="background1" w:themeFillShade="F2"/>
          </w:tcPr>
          <w:p w14:paraId="05D3738D" w14:textId="77777777" w:rsidR="00BF569E" w:rsidRDefault="00BF569E" w:rsidP="00635F69">
            <w:pPr>
              <w:jc w:val="both"/>
              <w:rPr>
                <w:rFonts w:asciiTheme="minorHAnsi" w:hAnsiTheme="minorHAnsi" w:cs="Arial"/>
                <w:bCs/>
                <w:sz w:val="20"/>
                <w:szCs w:val="20"/>
              </w:rPr>
            </w:pPr>
          </w:p>
        </w:tc>
      </w:tr>
    </w:tbl>
    <w:p w14:paraId="004B9A1C" w14:textId="77777777" w:rsidR="0077357E" w:rsidRDefault="0077357E" w:rsidP="007D2D54">
      <w:pPr>
        <w:pStyle w:val="Titoliparagrafo"/>
        <w:rPr>
          <w:sz w:val="24"/>
          <w:szCs w:val="24"/>
        </w:rPr>
      </w:pPr>
    </w:p>
    <w:p w14:paraId="63AF93AC" w14:textId="15B949A9" w:rsidR="007D2D54" w:rsidRPr="00D31511" w:rsidRDefault="007D2D54" w:rsidP="007D2D54">
      <w:pPr>
        <w:pStyle w:val="Titoliparagrafo"/>
        <w:rPr>
          <w:sz w:val="24"/>
          <w:szCs w:val="24"/>
        </w:rPr>
      </w:pPr>
      <w:r w:rsidRPr="00D31511">
        <w:rPr>
          <w:sz w:val="24"/>
          <w:szCs w:val="24"/>
        </w:rPr>
        <w:t xml:space="preserve">La soluzione e i </w:t>
      </w:r>
      <w:r>
        <w:rPr>
          <w:sz w:val="24"/>
          <w:szCs w:val="24"/>
        </w:rPr>
        <w:t>s</w:t>
      </w:r>
      <w:r w:rsidRPr="00D31511">
        <w:rPr>
          <w:sz w:val="24"/>
          <w:szCs w:val="24"/>
        </w:rPr>
        <w:t xml:space="preserve">ervizi </w:t>
      </w:r>
      <w:r>
        <w:rPr>
          <w:sz w:val="24"/>
          <w:szCs w:val="24"/>
        </w:rPr>
        <w:t>c</w:t>
      </w:r>
      <w:r w:rsidRPr="00D31511">
        <w:rPr>
          <w:sz w:val="24"/>
          <w:szCs w:val="24"/>
        </w:rPr>
        <w:t>orrelati</w:t>
      </w:r>
    </w:p>
    <w:p w14:paraId="61C11D81" w14:textId="77777777" w:rsidR="007D2D54" w:rsidRDefault="007D2D54" w:rsidP="003A6645">
      <w:pPr>
        <w:pStyle w:val="NormaleFili"/>
        <w:rPr>
          <w:sz w:val="12"/>
        </w:rPr>
      </w:pPr>
    </w:p>
    <w:p w14:paraId="4895BD8C" w14:textId="77777777" w:rsidR="00857649" w:rsidRPr="001836E3" w:rsidRDefault="00857649" w:rsidP="00857649">
      <w:pPr>
        <w:pStyle w:val="BodyText21"/>
        <w:numPr>
          <w:ilvl w:val="0"/>
          <w:numId w:val="8"/>
        </w:numPr>
        <w:spacing w:line="360" w:lineRule="auto"/>
        <w:ind w:left="0" w:hanging="284"/>
        <w:rPr>
          <w:rFonts w:ascii="Calibri" w:hAnsi="Calibri" w:cs="Arial"/>
          <w:i/>
          <w:sz w:val="20"/>
          <w:szCs w:val="20"/>
        </w:rPr>
      </w:pPr>
      <w:r w:rsidRPr="001836E3">
        <w:rPr>
          <w:rFonts w:ascii="Calibri" w:hAnsi="Calibri" w:cs="Calibri"/>
          <w:i/>
          <w:color w:val="000000"/>
          <w:sz w:val="20"/>
          <w:szCs w:val="20"/>
        </w:rPr>
        <w:t>Si</w:t>
      </w:r>
      <w:r w:rsidRPr="001836E3">
        <w:rPr>
          <w:rFonts w:ascii="Calibri" w:hAnsi="Calibri" w:cs="Arial"/>
          <w:i/>
          <w:sz w:val="20"/>
          <w:szCs w:val="20"/>
        </w:rPr>
        <w:t xml:space="preserve"> chiede di descrivere la soluzione offerta, i moduli che la compongono, </w:t>
      </w:r>
      <w:r w:rsidR="00D058A3">
        <w:rPr>
          <w:rFonts w:ascii="Calibri" w:hAnsi="Calibri" w:cs="Arial"/>
          <w:i/>
          <w:sz w:val="20"/>
          <w:szCs w:val="20"/>
        </w:rPr>
        <w:t xml:space="preserve">le normative e gli standard di riferimento, </w:t>
      </w:r>
      <w:r w:rsidRPr="001836E3">
        <w:rPr>
          <w:rFonts w:ascii="Calibri" w:hAnsi="Calibri" w:cs="Arial"/>
          <w:i/>
          <w:sz w:val="20"/>
          <w:szCs w:val="20"/>
        </w:rPr>
        <w:t xml:space="preserve">distinguendo </w:t>
      </w:r>
      <w:r w:rsidR="001142EC">
        <w:rPr>
          <w:rFonts w:ascii="Calibri" w:hAnsi="Calibri" w:cs="Arial"/>
          <w:i/>
          <w:sz w:val="20"/>
          <w:szCs w:val="20"/>
        </w:rPr>
        <w:t xml:space="preserve">eventualmente </w:t>
      </w:r>
      <w:r w:rsidRPr="001836E3">
        <w:rPr>
          <w:rFonts w:ascii="Calibri" w:hAnsi="Calibri" w:cs="Arial"/>
          <w:i/>
          <w:sz w:val="20"/>
          <w:szCs w:val="20"/>
        </w:rPr>
        <w:t>fra offerta “base” ed eventuali servizi accessori opzionali</w:t>
      </w:r>
      <w:r w:rsidR="00B22DC2">
        <w:rPr>
          <w:rFonts w:ascii="Calibri" w:hAnsi="Calibri" w:cs="Arial"/>
          <w:i/>
          <w:sz w:val="20"/>
          <w:szCs w:val="20"/>
        </w:rPr>
        <w:t>.</w:t>
      </w:r>
    </w:p>
    <w:p w14:paraId="33957BFA" w14:textId="77777777" w:rsidR="00857649" w:rsidRPr="00804370" w:rsidRDefault="00857649" w:rsidP="00857649">
      <w:pPr>
        <w:pStyle w:val="NormaleFili"/>
        <w:keepNext/>
        <w:rPr>
          <w:b/>
        </w:rPr>
      </w:pPr>
      <w:r w:rsidRPr="00804370">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F569E" w14:paraId="15AA9983" w14:textId="77777777" w:rsidTr="00635F69">
        <w:trPr>
          <w:trHeight w:val="1824"/>
        </w:trPr>
        <w:tc>
          <w:tcPr>
            <w:tcW w:w="8494" w:type="dxa"/>
            <w:shd w:val="clear" w:color="auto" w:fill="F2F2F2" w:themeFill="background1" w:themeFillShade="F2"/>
          </w:tcPr>
          <w:p w14:paraId="4A78C1AB" w14:textId="77777777" w:rsidR="00BF569E" w:rsidRDefault="00BF569E" w:rsidP="00635F69">
            <w:pPr>
              <w:jc w:val="both"/>
              <w:rPr>
                <w:rFonts w:asciiTheme="minorHAnsi" w:hAnsiTheme="minorHAnsi" w:cs="Arial"/>
                <w:bCs/>
                <w:sz w:val="20"/>
                <w:szCs w:val="20"/>
              </w:rPr>
            </w:pPr>
          </w:p>
        </w:tc>
      </w:tr>
    </w:tbl>
    <w:p w14:paraId="133AE1EF" w14:textId="77777777" w:rsidR="00857649" w:rsidRDefault="00857649" w:rsidP="003A6645">
      <w:pPr>
        <w:pStyle w:val="NormaleFili"/>
        <w:rPr>
          <w:sz w:val="12"/>
        </w:rPr>
      </w:pPr>
    </w:p>
    <w:p w14:paraId="54FA536F" w14:textId="77777777" w:rsidR="00857649" w:rsidRDefault="00857649" w:rsidP="003A6645">
      <w:pPr>
        <w:pStyle w:val="NormaleFili"/>
        <w:rPr>
          <w:sz w:val="12"/>
        </w:rPr>
      </w:pPr>
    </w:p>
    <w:p w14:paraId="225F995A" w14:textId="77777777" w:rsidR="007D2D54" w:rsidRPr="001577A8" w:rsidRDefault="007D2D54" w:rsidP="007D2D54">
      <w:pPr>
        <w:pStyle w:val="BodyText21"/>
        <w:numPr>
          <w:ilvl w:val="0"/>
          <w:numId w:val="8"/>
        </w:numPr>
        <w:spacing w:line="360" w:lineRule="auto"/>
        <w:ind w:left="0" w:hanging="284"/>
        <w:rPr>
          <w:rFonts w:ascii="Calibri" w:hAnsi="Calibri" w:cs="Arial"/>
          <w:i/>
          <w:sz w:val="20"/>
          <w:szCs w:val="20"/>
        </w:rPr>
      </w:pPr>
      <w:r w:rsidRPr="001577A8">
        <w:rPr>
          <w:rFonts w:ascii="Calibri" w:hAnsi="Calibri" w:cs="Calibri"/>
          <w:i/>
          <w:color w:val="000000"/>
          <w:sz w:val="20"/>
          <w:szCs w:val="20"/>
        </w:rPr>
        <w:t xml:space="preserve">Si chiede di indicare se la soluzione offerta può essere erogata in modalità “on premise”, </w:t>
      </w:r>
      <w:proofErr w:type="spellStart"/>
      <w:r w:rsidRPr="001577A8">
        <w:rPr>
          <w:rFonts w:ascii="Calibri" w:hAnsi="Calibri" w:cs="Calibri"/>
          <w:i/>
          <w:color w:val="000000"/>
          <w:sz w:val="20"/>
          <w:szCs w:val="20"/>
        </w:rPr>
        <w:t>SaaS</w:t>
      </w:r>
      <w:proofErr w:type="spellEnd"/>
      <w:r w:rsidRPr="001577A8">
        <w:rPr>
          <w:rFonts w:ascii="Calibri" w:hAnsi="Calibri" w:cs="Calibri"/>
          <w:i/>
          <w:color w:val="000000"/>
          <w:sz w:val="20"/>
          <w:szCs w:val="20"/>
        </w:rPr>
        <w:t xml:space="preserve"> (Software </w:t>
      </w:r>
      <w:proofErr w:type="spellStart"/>
      <w:r w:rsidRPr="001577A8">
        <w:rPr>
          <w:rFonts w:ascii="Calibri" w:hAnsi="Calibri" w:cs="Calibri"/>
          <w:i/>
          <w:color w:val="000000"/>
          <w:sz w:val="20"/>
          <w:szCs w:val="20"/>
        </w:rPr>
        <w:t>as</w:t>
      </w:r>
      <w:proofErr w:type="spellEnd"/>
      <w:r w:rsidRPr="001577A8">
        <w:rPr>
          <w:rFonts w:ascii="Calibri" w:hAnsi="Calibri" w:cs="Calibri"/>
          <w:i/>
          <w:color w:val="000000"/>
          <w:sz w:val="20"/>
          <w:szCs w:val="20"/>
        </w:rPr>
        <w:t xml:space="preserve"> a Service) o entrambe. In caso di disponibilità della modalità </w:t>
      </w:r>
      <w:proofErr w:type="spellStart"/>
      <w:r w:rsidRPr="001577A8">
        <w:rPr>
          <w:rFonts w:ascii="Calibri" w:hAnsi="Calibri" w:cs="Calibri"/>
          <w:i/>
          <w:color w:val="000000"/>
          <w:sz w:val="20"/>
          <w:szCs w:val="20"/>
        </w:rPr>
        <w:t>SaaS</w:t>
      </w:r>
      <w:proofErr w:type="spellEnd"/>
      <w:r w:rsidRPr="001577A8">
        <w:rPr>
          <w:rFonts w:ascii="Calibri" w:hAnsi="Calibri" w:cs="Calibri"/>
          <w:i/>
          <w:color w:val="000000"/>
          <w:sz w:val="20"/>
          <w:szCs w:val="20"/>
        </w:rPr>
        <w:t xml:space="preserve"> </w:t>
      </w:r>
      <w:r>
        <w:rPr>
          <w:rFonts w:ascii="Calibri" w:hAnsi="Calibri" w:cs="Calibri"/>
          <w:i/>
          <w:color w:val="000000"/>
          <w:sz w:val="20"/>
          <w:szCs w:val="20"/>
        </w:rPr>
        <w:t>si chiede</w:t>
      </w:r>
      <w:r>
        <w:rPr>
          <w:rFonts w:ascii="Calibri" w:hAnsi="Calibri" w:cs="Arial"/>
          <w:i/>
          <w:sz w:val="20"/>
          <w:szCs w:val="20"/>
        </w:rPr>
        <w:t xml:space="preserve"> </w:t>
      </w:r>
      <w:r>
        <w:rPr>
          <w:rFonts w:ascii="Calibri" w:hAnsi="Calibri"/>
          <w:i/>
          <w:sz w:val="20"/>
        </w:rPr>
        <w:t xml:space="preserve">di specificare le differenze tra le due installazioni sia in termini </w:t>
      </w:r>
      <w:r w:rsidRPr="00EF4936">
        <w:rPr>
          <w:rFonts w:ascii="Calibri" w:hAnsi="Calibri"/>
          <w:i/>
          <w:sz w:val="20"/>
        </w:rPr>
        <w:t xml:space="preserve">economici, </w:t>
      </w:r>
      <w:r>
        <w:rPr>
          <w:rFonts w:ascii="Calibri" w:hAnsi="Calibri"/>
          <w:i/>
          <w:sz w:val="20"/>
        </w:rPr>
        <w:t xml:space="preserve">sia </w:t>
      </w:r>
      <w:r w:rsidRPr="00EF4936">
        <w:rPr>
          <w:rFonts w:ascii="Calibri" w:hAnsi="Calibri"/>
          <w:i/>
          <w:sz w:val="20"/>
        </w:rPr>
        <w:t xml:space="preserve">di </w:t>
      </w:r>
      <w:r>
        <w:rPr>
          <w:rFonts w:ascii="Calibri" w:hAnsi="Calibri"/>
          <w:i/>
          <w:sz w:val="20"/>
        </w:rPr>
        <w:t>modalità</w:t>
      </w:r>
      <w:r w:rsidRPr="00EF4936">
        <w:rPr>
          <w:rFonts w:ascii="Calibri" w:hAnsi="Calibri"/>
          <w:i/>
          <w:sz w:val="20"/>
        </w:rPr>
        <w:t xml:space="preserve"> di gestione, integrazione e manutenzione</w:t>
      </w:r>
      <w:r>
        <w:rPr>
          <w:rFonts w:ascii="Calibri" w:hAnsi="Calibri"/>
          <w:i/>
          <w:sz w:val="20"/>
        </w:rPr>
        <w:t xml:space="preserve"> evidenziando vantaggi e svantaggi delle due soluzioni.</w:t>
      </w:r>
    </w:p>
    <w:p w14:paraId="488AC4DF" w14:textId="77777777" w:rsidR="007D2D54" w:rsidRPr="00804370" w:rsidRDefault="007D2D54" w:rsidP="007D2D54">
      <w:pPr>
        <w:pStyle w:val="NormaleFili"/>
        <w:keepNext/>
        <w:rPr>
          <w:b/>
        </w:rPr>
      </w:pPr>
      <w:r w:rsidRPr="00804370">
        <w:rPr>
          <w:b/>
        </w:rPr>
        <w:lastRenderedPageBreak/>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F569E" w14:paraId="3822437D" w14:textId="77777777" w:rsidTr="00635F69">
        <w:trPr>
          <w:trHeight w:val="1824"/>
        </w:trPr>
        <w:tc>
          <w:tcPr>
            <w:tcW w:w="8494" w:type="dxa"/>
            <w:shd w:val="clear" w:color="auto" w:fill="F2F2F2" w:themeFill="background1" w:themeFillShade="F2"/>
          </w:tcPr>
          <w:p w14:paraId="02D81ECD" w14:textId="77777777" w:rsidR="00BF569E" w:rsidRDefault="00BF569E" w:rsidP="00635F69">
            <w:pPr>
              <w:jc w:val="both"/>
              <w:rPr>
                <w:rFonts w:asciiTheme="minorHAnsi" w:hAnsiTheme="minorHAnsi" w:cs="Arial"/>
                <w:bCs/>
                <w:sz w:val="20"/>
                <w:szCs w:val="20"/>
              </w:rPr>
            </w:pPr>
          </w:p>
        </w:tc>
      </w:tr>
    </w:tbl>
    <w:p w14:paraId="7D1530DB" w14:textId="77777777" w:rsidR="007D2D54" w:rsidRDefault="007D2D54" w:rsidP="00B73BA8">
      <w:pPr>
        <w:pStyle w:val="NormaleFili"/>
      </w:pPr>
    </w:p>
    <w:p w14:paraId="310034A6" w14:textId="77777777" w:rsidR="007D2D54" w:rsidRPr="007D2D54" w:rsidRDefault="007D2D54" w:rsidP="007D2D54">
      <w:pPr>
        <w:pStyle w:val="BodyText21"/>
        <w:numPr>
          <w:ilvl w:val="0"/>
          <w:numId w:val="8"/>
        </w:numPr>
        <w:spacing w:line="360" w:lineRule="auto"/>
        <w:ind w:left="0" w:hanging="284"/>
        <w:rPr>
          <w:rFonts w:ascii="Calibri" w:hAnsi="Calibri" w:cs="Calibri"/>
          <w:i/>
          <w:color w:val="000000"/>
          <w:sz w:val="20"/>
          <w:szCs w:val="20"/>
        </w:rPr>
      </w:pPr>
      <w:r w:rsidRPr="007D2D54">
        <w:rPr>
          <w:rFonts w:ascii="Calibri" w:hAnsi="Calibri" w:cs="Calibri"/>
          <w:i/>
          <w:color w:val="000000"/>
          <w:sz w:val="20"/>
          <w:szCs w:val="20"/>
        </w:rPr>
        <w:t xml:space="preserve">Nel caso in cui si tratti di una soluzione in </w:t>
      </w:r>
      <w:proofErr w:type="spellStart"/>
      <w:r w:rsidRPr="007D2D54">
        <w:rPr>
          <w:rFonts w:ascii="Calibri" w:hAnsi="Calibri" w:cs="Calibri"/>
          <w:i/>
          <w:color w:val="000000"/>
          <w:sz w:val="20"/>
          <w:szCs w:val="20"/>
        </w:rPr>
        <w:t>Cloud</w:t>
      </w:r>
      <w:proofErr w:type="spellEnd"/>
      <w:r w:rsidRPr="007D2D54">
        <w:rPr>
          <w:rFonts w:ascii="Calibri" w:hAnsi="Calibri" w:cs="Calibri"/>
          <w:i/>
          <w:color w:val="000000"/>
          <w:sz w:val="20"/>
          <w:szCs w:val="20"/>
        </w:rPr>
        <w:t xml:space="preserve">, </w:t>
      </w:r>
      <w:r w:rsidRPr="001577A8">
        <w:rPr>
          <w:rFonts w:ascii="Calibri" w:hAnsi="Calibri" w:cs="Calibri"/>
          <w:i/>
          <w:color w:val="000000"/>
          <w:sz w:val="20"/>
          <w:szCs w:val="20"/>
        </w:rPr>
        <w:t xml:space="preserve">si chiede di indicare se tale soluzione </w:t>
      </w:r>
      <w:r w:rsidRPr="001577A8">
        <w:rPr>
          <w:rFonts w:ascii="Calibri" w:hAnsi="Calibri" w:cs="Arial"/>
          <w:i/>
          <w:sz w:val="20"/>
          <w:szCs w:val="20"/>
        </w:rPr>
        <w:t>è presente sul catalogo AGID</w:t>
      </w:r>
      <w:r>
        <w:rPr>
          <w:rFonts w:ascii="Calibri" w:hAnsi="Calibri" w:cs="Arial"/>
          <w:i/>
          <w:sz w:val="20"/>
          <w:szCs w:val="20"/>
        </w:rPr>
        <w:t xml:space="preserve"> e se, </w:t>
      </w:r>
      <w:r w:rsidRPr="007D2D54">
        <w:rPr>
          <w:rFonts w:ascii="Calibri" w:hAnsi="Calibri" w:cs="Calibri"/>
          <w:i/>
          <w:color w:val="000000"/>
          <w:sz w:val="20"/>
          <w:szCs w:val="20"/>
        </w:rPr>
        <w:t xml:space="preserve">in conformità a quanto previsto dalle circolari </w:t>
      </w:r>
      <w:proofErr w:type="spellStart"/>
      <w:r w:rsidRPr="007D2D54">
        <w:rPr>
          <w:rFonts w:ascii="Calibri" w:hAnsi="Calibri" w:cs="Calibri"/>
          <w:i/>
          <w:color w:val="000000"/>
          <w:sz w:val="20"/>
          <w:szCs w:val="20"/>
        </w:rPr>
        <w:t>AgID</w:t>
      </w:r>
      <w:proofErr w:type="spellEnd"/>
      <w:r w:rsidRPr="007D2D54">
        <w:rPr>
          <w:rFonts w:ascii="Calibri" w:hAnsi="Calibri" w:cs="Calibri"/>
          <w:i/>
          <w:color w:val="000000"/>
          <w:sz w:val="20"/>
          <w:szCs w:val="20"/>
        </w:rPr>
        <w:t xml:space="preserve"> </w:t>
      </w:r>
      <w:proofErr w:type="spellStart"/>
      <w:r w:rsidRPr="007D2D54">
        <w:rPr>
          <w:rFonts w:ascii="Calibri" w:hAnsi="Calibri" w:cs="Calibri"/>
          <w:i/>
          <w:color w:val="000000"/>
          <w:sz w:val="20"/>
          <w:szCs w:val="20"/>
        </w:rPr>
        <w:t>nn</w:t>
      </w:r>
      <w:proofErr w:type="spellEnd"/>
      <w:r w:rsidRPr="007D2D54">
        <w:rPr>
          <w:rFonts w:ascii="Calibri" w:hAnsi="Calibri" w:cs="Calibri"/>
          <w:i/>
          <w:color w:val="000000"/>
          <w:sz w:val="20"/>
          <w:szCs w:val="20"/>
        </w:rPr>
        <w:t xml:space="preserve">. 2 e 3/2018, criteri per la qualificazione servizi </w:t>
      </w:r>
      <w:proofErr w:type="spellStart"/>
      <w:r w:rsidRPr="007D2D54">
        <w:rPr>
          <w:rFonts w:ascii="Calibri" w:hAnsi="Calibri" w:cs="Calibri"/>
          <w:i/>
          <w:color w:val="000000"/>
          <w:sz w:val="20"/>
          <w:szCs w:val="20"/>
        </w:rPr>
        <w:t>Cloud</w:t>
      </w:r>
      <w:proofErr w:type="spellEnd"/>
      <w:r w:rsidRPr="007D2D54">
        <w:rPr>
          <w:rFonts w:ascii="Calibri" w:hAnsi="Calibri" w:cs="Calibri"/>
          <w:i/>
          <w:color w:val="000000"/>
          <w:sz w:val="20"/>
          <w:szCs w:val="20"/>
        </w:rPr>
        <w:t xml:space="preserve">, si chiede di indicare la localizzazione dei data center propri e dell’infrastruttura </w:t>
      </w:r>
      <w:proofErr w:type="spellStart"/>
      <w:r w:rsidRPr="007D2D54">
        <w:rPr>
          <w:rFonts w:ascii="Calibri" w:hAnsi="Calibri" w:cs="Calibri"/>
          <w:i/>
          <w:color w:val="000000"/>
          <w:sz w:val="20"/>
          <w:szCs w:val="20"/>
        </w:rPr>
        <w:t>Cloud</w:t>
      </w:r>
      <w:proofErr w:type="spellEnd"/>
      <w:r w:rsidRPr="007D2D54">
        <w:rPr>
          <w:rFonts w:ascii="Calibri" w:hAnsi="Calibri" w:cs="Calibri"/>
          <w:i/>
          <w:color w:val="000000"/>
          <w:sz w:val="20"/>
          <w:szCs w:val="20"/>
        </w:rPr>
        <w:t xml:space="preserve"> utilizzata per erogare, anche parzialmente, il servizio e/o all’interno dei quali transitano, anche temporaneamente, i dati gestiti dal servizio (ivi compresi i siti di </w:t>
      </w:r>
      <w:proofErr w:type="spellStart"/>
      <w:r w:rsidRPr="007D2D54">
        <w:rPr>
          <w:rFonts w:ascii="Calibri" w:hAnsi="Calibri" w:cs="Calibri"/>
          <w:i/>
          <w:color w:val="000000"/>
          <w:sz w:val="20"/>
          <w:szCs w:val="20"/>
        </w:rPr>
        <w:t>disaster</w:t>
      </w:r>
      <w:proofErr w:type="spellEnd"/>
      <w:r w:rsidRPr="007D2D54">
        <w:rPr>
          <w:rFonts w:ascii="Calibri" w:hAnsi="Calibri" w:cs="Calibri"/>
          <w:i/>
          <w:color w:val="000000"/>
          <w:sz w:val="20"/>
          <w:szCs w:val="20"/>
        </w:rPr>
        <w:t xml:space="preserve"> </w:t>
      </w:r>
      <w:proofErr w:type="spellStart"/>
      <w:r w:rsidRPr="007D2D54">
        <w:rPr>
          <w:rFonts w:ascii="Calibri" w:hAnsi="Calibri" w:cs="Calibri"/>
          <w:i/>
          <w:color w:val="000000"/>
          <w:sz w:val="20"/>
          <w:szCs w:val="20"/>
        </w:rPr>
        <w:t>recovery</w:t>
      </w:r>
      <w:proofErr w:type="spellEnd"/>
      <w:r w:rsidRPr="007D2D54">
        <w:rPr>
          <w:rFonts w:ascii="Calibri" w:hAnsi="Calibri" w:cs="Calibri"/>
          <w:i/>
          <w:color w:val="000000"/>
          <w:sz w:val="20"/>
          <w:szCs w:val="20"/>
        </w:rPr>
        <w:t xml:space="preserve"> e di backup), specificando quando la localizzazione sia all'interno del territorio nazionale, all'interno della UE o extra UE. In caso di localizzazione dei data center in territorio extra UE, si chiede inoltre di specificare l'eventuale applicabilità di accordi bilaterali volti alla salvaguardia dei dati elaborati, conservati ed a vario titolo gestiti per erogare il servizio. </w:t>
      </w:r>
    </w:p>
    <w:p w14:paraId="6FF09E24" w14:textId="77777777" w:rsidR="007D2D54" w:rsidRPr="00804370" w:rsidRDefault="007D2D54" w:rsidP="007D2D54">
      <w:pPr>
        <w:pStyle w:val="NormaleFili"/>
        <w:keepNext/>
        <w:rPr>
          <w:b/>
        </w:rPr>
      </w:pPr>
      <w:r w:rsidRPr="00804370">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F569E" w14:paraId="4CF81781" w14:textId="77777777" w:rsidTr="00635F69">
        <w:trPr>
          <w:trHeight w:val="1824"/>
        </w:trPr>
        <w:tc>
          <w:tcPr>
            <w:tcW w:w="8494" w:type="dxa"/>
            <w:shd w:val="clear" w:color="auto" w:fill="F2F2F2" w:themeFill="background1" w:themeFillShade="F2"/>
          </w:tcPr>
          <w:p w14:paraId="31BD79D8" w14:textId="77777777" w:rsidR="00BF569E" w:rsidRDefault="00BF569E" w:rsidP="00635F69">
            <w:pPr>
              <w:jc w:val="both"/>
              <w:rPr>
                <w:rFonts w:asciiTheme="minorHAnsi" w:hAnsiTheme="minorHAnsi" w:cs="Arial"/>
                <w:bCs/>
                <w:sz w:val="20"/>
                <w:szCs w:val="20"/>
              </w:rPr>
            </w:pPr>
          </w:p>
        </w:tc>
      </w:tr>
    </w:tbl>
    <w:p w14:paraId="151D0914" w14:textId="77777777" w:rsidR="00B73BA8" w:rsidRPr="00F7046E" w:rsidRDefault="00B73BA8" w:rsidP="003A6645">
      <w:pPr>
        <w:pStyle w:val="NormaleFili"/>
        <w:rPr>
          <w:sz w:val="12"/>
        </w:rPr>
      </w:pPr>
    </w:p>
    <w:p w14:paraId="15F1FA24" w14:textId="77777777" w:rsidR="00A55FCB" w:rsidRPr="00A55FCB" w:rsidRDefault="00A55FCB" w:rsidP="00A55FCB">
      <w:pPr>
        <w:pStyle w:val="BodyText21"/>
        <w:numPr>
          <w:ilvl w:val="0"/>
          <w:numId w:val="8"/>
        </w:numPr>
        <w:spacing w:line="360" w:lineRule="auto"/>
        <w:ind w:left="0" w:hanging="284"/>
        <w:rPr>
          <w:rFonts w:ascii="Calibri" w:hAnsi="Calibri"/>
          <w:i/>
          <w:sz w:val="20"/>
        </w:rPr>
      </w:pPr>
      <w:r w:rsidRPr="00A55FCB">
        <w:rPr>
          <w:rFonts w:ascii="Calibri" w:hAnsi="Calibri"/>
          <w:i/>
          <w:sz w:val="20"/>
        </w:rPr>
        <w:t xml:space="preserve">Si chiede di indicare che tipo di listino è disponibile per un dimensionamento dell’impegno economico della soluzione GRC, al netto di qualunque </w:t>
      </w:r>
      <w:proofErr w:type="spellStart"/>
      <w:r w:rsidRPr="00A55FCB">
        <w:rPr>
          <w:rFonts w:ascii="Calibri" w:hAnsi="Calibri"/>
          <w:i/>
          <w:sz w:val="20"/>
        </w:rPr>
        <w:t>scontistica</w:t>
      </w:r>
      <w:proofErr w:type="spellEnd"/>
      <w:r w:rsidRPr="00A55FCB">
        <w:rPr>
          <w:rFonts w:ascii="Calibri" w:hAnsi="Calibri"/>
          <w:i/>
          <w:sz w:val="20"/>
        </w:rPr>
        <w:t>:</w:t>
      </w:r>
    </w:p>
    <w:p w14:paraId="7F16018E" w14:textId="77777777" w:rsidR="00A55FCB" w:rsidRPr="00A55FCB" w:rsidRDefault="00A55FCB" w:rsidP="00A55FCB">
      <w:pPr>
        <w:pStyle w:val="BodyText21"/>
        <w:numPr>
          <w:ilvl w:val="0"/>
          <w:numId w:val="43"/>
        </w:numPr>
        <w:spacing w:line="360" w:lineRule="auto"/>
        <w:ind w:left="851"/>
        <w:rPr>
          <w:rFonts w:ascii="Calibri" w:hAnsi="Calibri"/>
          <w:i/>
          <w:sz w:val="20"/>
        </w:rPr>
      </w:pPr>
      <w:r w:rsidRPr="00A55FCB">
        <w:rPr>
          <w:rFonts w:ascii="Calibri" w:hAnsi="Calibri"/>
          <w:i/>
          <w:sz w:val="20"/>
        </w:rPr>
        <w:t>Listino Pubblico (indicare eventuale link o indicazioni per reperire tale listino);</w:t>
      </w:r>
    </w:p>
    <w:p w14:paraId="0A46938F" w14:textId="77777777" w:rsidR="00A55FCB" w:rsidRPr="00A55FCB" w:rsidRDefault="00A55FCB" w:rsidP="00A55FCB">
      <w:pPr>
        <w:pStyle w:val="BodyText21"/>
        <w:numPr>
          <w:ilvl w:val="0"/>
          <w:numId w:val="43"/>
        </w:numPr>
        <w:spacing w:line="360" w:lineRule="auto"/>
        <w:ind w:left="851"/>
        <w:rPr>
          <w:rFonts w:ascii="Calibri" w:hAnsi="Calibri"/>
          <w:i/>
          <w:sz w:val="20"/>
        </w:rPr>
      </w:pPr>
      <w:r w:rsidRPr="00A55FCB">
        <w:rPr>
          <w:rFonts w:ascii="Calibri" w:hAnsi="Calibri"/>
          <w:i/>
          <w:sz w:val="20"/>
        </w:rPr>
        <w:t>Listino su Richiesta (indicare il/i riferimento/i a cui rivolgersi per ottenere tale listino).</w:t>
      </w:r>
    </w:p>
    <w:p w14:paraId="509788E0" w14:textId="77777777" w:rsidR="00A55FCB" w:rsidRPr="00B22933" w:rsidRDefault="00A55FCB" w:rsidP="00A55FCB">
      <w:pPr>
        <w:pStyle w:val="BodyText21"/>
        <w:spacing w:line="360" w:lineRule="auto"/>
        <w:rPr>
          <w:rFonts w:ascii="Calibri" w:hAnsi="Calibri"/>
          <w:i/>
          <w:sz w:val="20"/>
        </w:rPr>
      </w:pPr>
      <w:r w:rsidRPr="00A55FCB">
        <w:rPr>
          <w:rFonts w:ascii="Calibri" w:hAnsi="Calibri"/>
          <w:i/>
          <w:sz w:val="20"/>
        </w:rPr>
        <w:t>Si richiede</w:t>
      </w:r>
      <w:r>
        <w:rPr>
          <w:rFonts w:ascii="Calibri" w:hAnsi="Calibri"/>
          <w:i/>
          <w:sz w:val="20"/>
        </w:rPr>
        <w:t>, inoltre,</w:t>
      </w:r>
      <w:r w:rsidRPr="00A55FCB">
        <w:rPr>
          <w:rFonts w:ascii="Calibri" w:hAnsi="Calibri"/>
          <w:i/>
          <w:sz w:val="20"/>
        </w:rPr>
        <w:t xml:space="preserve"> di indicare anche ulteriori dettagli, descrivendo le modalità di </w:t>
      </w:r>
      <w:proofErr w:type="spellStart"/>
      <w:r w:rsidRPr="00A55FCB">
        <w:rPr>
          <w:rFonts w:ascii="Calibri" w:hAnsi="Calibri"/>
          <w:i/>
          <w:sz w:val="20"/>
        </w:rPr>
        <w:t>pricing</w:t>
      </w:r>
      <w:proofErr w:type="spellEnd"/>
      <w:r w:rsidRPr="00A55FCB">
        <w:rPr>
          <w:rFonts w:ascii="Calibri" w:hAnsi="Calibri"/>
          <w:i/>
          <w:sz w:val="20"/>
        </w:rPr>
        <w:t xml:space="preserve">, </w:t>
      </w:r>
      <w:r w:rsidR="001577A8">
        <w:rPr>
          <w:rFonts w:ascii="Calibri" w:hAnsi="Calibri"/>
          <w:i/>
          <w:sz w:val="20"/>
        </w:rPr>
        <w:t xml:space="preserve">in relazione anche alla modularità e scalabilità della soluzione; </w:t>
      </w:r>
      <w:r w:rsidRPr="00A55FCB">
        <w:rPr>
          <w:rFonts w:ascii="Calibri" w:hAnsi="Calibri"/>
          <w:i/>
          <w:sz w:val="20"/>
        </w:rPr>
        <w:t>nel caso di dimensionamento economico su base esclusivamente progettuale e/o di configurazione, le dimensioni economiche (una tantum e annuali) di soluzioni/progetti realizzati in contesti simili per funzionalità, caratteristiche tecniche e volumi.</w:t>
      </w:r>
    </w:p>
    <w:p w14:paraId="606ACE7E" w14:textId="77777777" w:rsidR="00FD364A" w:rsidRPr="00997C1C" w:rsidRDefault="00FD364A" w:rsidP="00FD364A">
      <w:pPr>
        <w:pStyle w:val="BodyText21"/>
        <w:spacing w:line="360" w:lineRule="auto"/>
        <w:rPr>
          <w:rFonts w:ascii="Calibri" w:hAnsi="Calibri"/>
          <w:i/>
          <w:sz w:val="20"/>
        </w:rPr>
      </w:pPr>
    </w:p>
    <w:p w14:paraId="7C809ECC" w14:textId="77777777" w:rsidR="00E34BF9" w:rsidRPr="008659D5" w:rsidRDefault="00E34BF9" w:rsidP="00A55FCB">
      <w:pPr>
        <w:pStyle w:val="BodyText21"/>
        <w:spacing w:line="360" w:lineRule="auto"/>
        <w:rPr>
          <w:rFonts w:ascii="Calibri" w:hAnsi="Calibri"/>
          <w:b/>
          <w:sz w:val="20"/>
          <w:szCs w:val="20"/>
        </w:rPr>
      </w:pPr>
      <w:r w:rsidRPr="008659D5">
        <w:rPr>
          <w:rFonts w:ascii="Calibri" w:hAnsi="Calibri"/>
          <w:b/>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F569E" w14:paraId="0591B8FA" w14:textId="77777777" w:rsidTr="00635F69">
        <w:trPr>
          <w:trHeight w:val="1824"/>
        </w:trPr>
        <w:tc>
          <w:tcPr>
            <w:tcW w:w="8494" w:type="dxa"/>
            <w:shd w:val="clear" w:color="auto" w:fill="F2F2F2" w:themeFill="background1" w:themeFillShade="F2"/>
          </w:tcPr>
          <w:p w14:paraId="0D475B99" w14:textId="77777777" w:rsidR="00BF569E" w:rsidRDefault="00BF569E" w:rsidP="00635F69">
            <w:pPr>
              <w:jc w:val="both"/>
              <w:rPr>
                <w:rFonts w:asciiTheme="minorHAnsi" w:hAnsiTheme="minorHAnsi" w:cs="Arial"/>
                <w:bCs/>
                <w:sz w:val="20"/>
                <w:szCs w:val="20"/>
              </w:rPr>
            </w:pPr>
          </w:p>
        </w:tc>
      </w:tr>
    </w:tbl>
    <w:p w14:paraId="07D3970E" w14:textId="77777777" w:rsidR="007D2D54" w:rsidRDefault="007D2D54" w:rsidP="007D2D54">
      <w:pPr>
        <w:pStyle w:val="BodyText21"/>
        <w:spacing w:line="360" w:lineRule="auto"/>
        <w:rPr>
          <w:rFonts w:ascii="Calibri" w:hAnsi="Calibri"/>
          <w:sz w:val="12"/>
          <w:szCs w:val="20"/>
        </w:rPr>
      </w:pPr>
    </w:p>
    <w:p w14:paraId="5B569F2B" w14:textId="77777777" w:rsidR="007D2D54" w:rsidRDefault="007D2D54" w:rsidP="007D2D54">
      <w:pPr>
        <w:pStyle w:val="BodyText21"/>
        <w:numPr>
          <w:ilvl w:val="0"/>
          <w:numId w:val="8"/>
        </w:numPr>
        <w:spacing w:line="360" w:lineRule="auto"/>
        <w:ind w:left="0" w:hanging="284"/>
        <w:rPr>
          <w:rFonts w:ascii="Calibri" w:hAnsi="Calibri"/>
          <w:i/>
          <w:sz w:val="20"/>
        </w:rPr>
      </w:pPr>
      <w:r w:rsidRPr="00F7046E">
        <w:rPr>
          <w:rFonts w:ascii="Calibri" w:hAnsi="Calibri"/>
          <w:i/>
          <w:sz w:val="20"/>
        </w:rPr>
        <w:t xml:space="preserve">Indicare </w:t>
      </w:r>
      <w:r>
        <w:rPr>
          <w:rFonts w:ascii="Calibri" w:hAnsi="Calibri"/>
          <w:i/>
          <w:sz w:val="20"/>
        </w:rPr>
        <w:t>le modalità previste per la commercializzazione delle licenze d’uso dell</w:t>
      </w:r>
      <w:r w:rsidRPr="00F7046E">
        <w:rPr>
          <w:rFonts w:ascii="Calibri" w:hAnsi="Calibri"/>
          <w:i/>
          <w:sz w:val="20"/>
        </w:rPr>
        <w:t>a soluzione proposta</w:t>
      </w:r>
      <w:r>
        <w:rPr>
          <w:rFonts w:ascii="Calibri" w:hAnsi="Calibri"/>
          <w:i/>
          <w:sz w:val="20"/>
        </w:rPr>
        <w:t>:</w:t>
      </w:r>
    </w:p>
    <w:p w14:paraId="25251F79" w14:textId="77777777" w:rsidR="007D2D54" w:rsidRDefault="007D2D54" w:rsidP="007D2D54">
      <w:pPr>
        <w:pStyle w:val="NormaleFili"/>
        <w:numPr>
          <w:ilvl w:val="0"/>
          <w:numId w:val="45"/>
        </w:numPr>
        <w:rPr>
          <w:i/>
        </w:rPr>
      </w:pPr>
      <w:r>
        <w:rPr>
          <w:i/>
        </w:rPr>
        <w:t>Fornitura in uso a tempo indeterminato (licenze perpetue)</w:t>
      </w:r>
    </w:p>
    <w:p w14:paraId="1C35192F" w14:textId="77777777" w:rsidR="007D2D54" w:rsidRDefault="007D2D54" w:rsidP="007D2D54">
      <w:pPr>
        <w:pStyle w:val="NormaleFili"/>
        <w:numPr>
          <w:ilvl w:val="0"/>
          <w:numId w:val="45"/>
        </w:numPr>
        <w:rPr>
          <w:i/>
        </w:rPr>
      </w:pPr>
      <w:r>
        <w:rPr>
          <w:i/>
        </w:rPr>
        <w:t>Locazione a tempo determinato (noleggio delle licenze per il periodo contrattuale)</w:t>
      </w:r>
    </w:p>
    <w:p w14:paraId="3C13EAB4" w14:textId="77777777" w:rsidR="00095635" w:rsidRPr="00095635" w:rsidRDefault="00095635" w:rsidP="00095635">
      <w:pPr>
        <w:pStyle w:val="NormaleFili"/>
        <w:numPr>
          <w:ilvl w:val="0"/>
          <w:numId w:val="45"/>
        </w:numPr>
        <w:rPr>
          <w:i/>
        </w:rPr>
      </w:pPr>
      <w:r>
        <w:rPr>
          <w:i/>
        </w:rPr>
        <w:t xml:space="preserve">Sottoscrizione </w:t>
      </w:r>
    </w:p>
    <w:p w14:paraId="631FD1EE" w14:textId="77777777" w:rsidR="007D2D54" w:rsidRPr="000B2933" w:rsidRDefault="007D2D54" w:rsidP="007D2D54">
      <w:pPr>
        <w:pStyle w:val="NormaleFili"/>
        <w:rPr>
          <w:sz w:val="12"/>
        </w:rPr>
      </w:pPr>
    </w:p>
    <w:p w14:paraId="56C58FCB" w14:textId="77777777" w:rsidR="007D2D54" w:rsidRPr="00804370" w:rsidRDefault="007D2D54" w:rsidP="007D2D54">
      <w:pPr>
        <w:pStyle w:val="NormaleFili"/>
        <w:keepNext/>
        <w:rPr>
          <w:b/>
        </w:rPr>
      </w:pPr>
      <w:r w:rsidRPr="00804370">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F569E" w14:paraId="12EDE644" w14:textId="77777777" w:rsidTr="00635F69">
        <w:trPr>
          <w:trHeight w:val="1824"/>
        </w:trPr>
        <w:tc>
          <w:tcPr>
            <w:tcW w:w="8494" w:type="dxa"/>
            <w:shd w:val="clear" w:color="auto" w:fill="F2F2F2" w:themeFill="background1" w:themeFillShade="F2"/>
          </w:tcPr>
          <w:p w14:paraId="5D39F160" w14:textId="77777777" w:rsidR="00BF569E" w:rsidRDefault="00BF569E" w:rsidP="00635F69">
            <w:pPr>
              <w:jc w:val="both"/>
              <w:rPr>
                <w:rFonts w:asciiTheme="minorHAnsi" w:hAnsiTheme="minorHAnsi" w:cs="Arial"/>
                <w:bCs/>
                <w:sz w:val="20"/>
                <w:szCs w:val="20"/>
              </w:rPr>
            </w:pPr>
          </w:p>
        </w:tc>
      </w:tr>
    </w:tbl>
    <w:p w14:paraId="16E5B4D5" w14:textId="77777777" w:rsidR="007D2D54" w:rsidRDefault="007D2D54" w:rsidP="007D2D54">
      <w:pPr>
        <w:pStyle w:val="NormaleFili"/>
        <w:rPr>
          <w:sz w:val="12"/>
        </w:rPr>
      </w:pPr>
    </w:p>
    <w:p w14:paraId="05571CA2" w14:textId="77777777" w:rsidR="007D2D54" w:rsidRPr="00740120" w:rsidRDefault="007D2D54" w:rsidP="007D2D54">
      <w:pPr>
        <w:pStyle w:val="BodyText21"/>
        <w:numPr>
          <w:ilvl w:val="0"/>
          <w:numId w:val="8"/>
        </w:numPr>
        <w:spacing w:line="360" w:lineRule="auto"/>
        <w:ind w:left="0" w:hanging="284"/>
        <w:rPr>
          <w:rFonts w:ascii="Calibri" w:hAnsi="Calibri" w:cs="Arial"/>
          <w:i/>
          <w:sz w:val="20"/>
          <w:szCs w:val="20"/>
        </w:rPr>
      </w:pPr>
      <w:r w:rsidRPr="00740120">
        <w:rPr>
          <w:rFonts w:ascii="Calibri" w:hAnsi="Calibri" w:cs="Arial"/>
          <w:i/>
          <w:sz w:val="20"/>
          <w:szCs w:val="20"/>
        </w:rPr>
        <w:t xml:space="preserve">Si chiede di </w:t>
      </w:r>
      <w:r>
        <w:rPr>
          <w:rFonts w:ascii="Calibri" w:hAnsi="Calibri" w:cs="Arial"/>
          <w:i/>
          <w:sz w:val="20"/>
          <w:szCs w:val="20"/>
        </w:rPr>
        <w:t xml:space="preserve">descrivere i servizi di </w:t>
      </w:r>
      <w:r w:rsidR="00857649">
        <w:rPr>
          <w:rFonts w:ascii="Calibri" w:hAnsi="Calibri" w:cs="Arial"/>
          <w:i/>
          <w:sz w:val="20"/>
          <w:szCs w:val="20"/>
        </w:rPr>
        <w:t xml:space="preserve">assistenza, </w:t>
      </w:r>
      <w:r>
        <w:rPr>
          <w:rFonts w:ascii="Calibri" w:hAnsi="Calibri" w:cs="Arial"/>
          <w:i/>
          <w:sz w:val="20"/>
          <w:szCs w:val="20"/>
        </w:rPr>
        <w:t>aggiornamento e manutenzione della soluzione software</w:t>
      </w:r>
      <w:r w:rsidR="00D058A3">
        <w:rPr>
          <w:rFonts w:ascii="Calibri" w:hAnsi="Calibri" w:cs="Arial"/>
          <w:i/>
          <w:sz w:val="20"/>
          <w:szCs w:val="20"/>
        </w:rPr>
        <w:t xml:space="preserve">, anche in riferimento alle variazioni normative e agli standard di riferimento, </w:t>
      </w:r>
      <w:r>
        <w:rPr>
          <w:rFonts w:ascii="Calibri" w:hAnsi="Calibri" w:cs="Arial"/>
          <w:i/>
          <w:sz w:val="20"/>
          <w:szCs w:val="20"/>
        </w:rPr>
        <w:t>specificando i relativi livelli di servizio previsti</w:t>
      </w:r>
      <w:r w:rsidRPr="00740120">
        <w:rPr>
          <w:rFonts w:ascii="Calibri" w:hAnsi="Calibri" w:cs="Arial"/>
          <w:i/>
          <w:sz w:val="20"/>
          <w:szCs w:val="20"/>
        </w:rPr>
        <w:t>.</w:t>
      </w:r>
    </w:p>
    <w:p w14:paraId="79F230BD" w14:textId="77777777" w:rsidR="007D2D54" w:rsidRPr="00804370" w:rsidRDefault="007D2D54" w:rsidP="007D2D54">
      <w:pPr>
        <w:pStyle w:val="NormaleFili"/>
        <w:keepNext/>
        <w:rPr>
          <w:b/>
        </w:rPr>
      </w:pPr>
      <w:r w:rsidRPr="00804370">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F569E" w14:paraId="4AC74801" w14:textId="77777777" w:rsidTr="00635F69">
        <w:trPr>
          <w:trHeight w:val="1824"/>
        </w:trPr>
        <w:tc>
          <w:tcPr>
            <w:tcW w:w="8494" w:type="dxa"/>
            <w:shd w:val="clear" w:color="auto" w:fill="F2F2F2" w:themeFill="background1" w:themeFillShade="F2"/>
          </w:tcPr>
          <w:p w14:paraId="54513767" w14:textId="77777777" w:rsidR="00BF569E" w:rsidRDefault="00BF569E" w:rsidP="00635F69">
            <w:pPr>
              <w:jc w:val="both"/>
              <w:rPr>
                <w:rFonts w:asciiTheme="minorHAnsi" w:hAnsiTheme="minorHAnsi" w:cs="Arial"/>
                <w:bCs/>
                <w:sz w:val="20"/>
                <w:szCs w:val="20"/>
              </w:rPr>
            </w:pPr>
          </w:p>
        </w:tc>
      </w:tr>
    </w:tbl>
    <w:p w14:paraId="782827B3" w14:textId="77777777" w:rsidR="007D2D54" w:rsidRPr="007D2D54" w:rsidRDefault="007D2D54" w:rsidP="007D2D54">
      <w:pPr>
        <w:pStyle w:val="BodyText21"/>
        <w:spacing w:line="360" w:lineRule="auto"/>
        <w:rPr>
          <w:rFonts w:ascii="Calibri" w:hAnsi="Calibri"/>
          <w:i/>
          <w:sz w:val="20"/>
        </w:rPr>
      </w:pPr>
    </w:p>
    <w:p w14:paraId="3788074C" w14:textId="716C55F7" w:rsidR="007D2D54" w:rsidRDefault="007D2D54" w:rsidP="007D2D54">
      <w:pPr>
        <w:pStyle w:val="BodyText21"/>
        <w:numPr>
          <w:ilvl w:val="0"/>
          <w:numId w:val="8"/>
        </w:numPr>
        <w:spacing w:line="360" w:lineRule="auto"/>
        <w:ind w:left="0" w:hanging="284"/>
        <w:rPr>
          <w:rFonts w:ascii="Calibri" w:hAnsi="Calibri"/>
          <w:i/>
          <w:sz w:val="20"/>
        </w:rPr>
      </w:pPr>
      <w:r>
        <w:rPr>
          <w:rFonts w:ascii="Calibri" w:hAnsi="Calibri" w:cs="Arial"/>
          <w:i/>
          <w:sz w:val="20"/>
          <w:szCs w:val="20"/>
        </w:rPr>
        <w:t>S</w:t>
      </w:r>
      <w:r w:rsidRPr="00804370">
        <w:rPr>
          <w:rFonts w:ascii="Calibri" w:hAnsi="Calibri" w:cs="Arial"/>
          <w:i/>
          <w:sz w:val="20"/>
          <w:szCs w:val="20"/>
        </w:rPr>
        <w:t>i</w:t>
      </w:r>
      <w:r w:rsidRPr="00F7046E">
        <w:rPr>
          <w:rFonts w:ascii="Calibri" w:hAnsi="Calibri"/>
          <w:i/>
          <w:sz w:val="20"/>
        </w:rPr>
        <w:t xml:space="preserve"> chiede di fornire </w:t>
      </w:r>
      <w:r w:rsidR="00B22DC2">
        <w:rPr>
          <w:rFonts w:ascii="Calibri" w:hAnsi="Calibri"/>
          <w:i/>
          <w:sz w:val="20"/>
        </w:rPr>
        <w:t xml:space="preserve">una stima </w:t>
      </w:r>
      <w:r w:rsidR="00EE6A58">
        <w:rPr>
          <w:rFonts w:ascii="Calibri" w:hAnsi="Calibri"/>
          <w:i/>
          <w:sz w:val="20"/>
        </w:rPr>
        <w:t xml:space="preserve">di massima </w:t>
      </w:r>
      <w:r w:rsidR="00B22DC2">
        <w:rPr>
          <w:rFonts w:ascii="Calibri" w:hAnsi="Calibri"/>
          <w:i/>
          <w:sz w:val="20"/>
        </w:rPr>
        <w:t xml:space="preserve">per rendere operativa </w:t>
      </w:r>
      <w:r w:rsidR="00EE6A58">
        <w:rPr>
          <w:rFonts w:ascii="Calibri" w:hAnsi="Calibri"/>
          <w:i/>
          <w:sz w:val="20"/>
        </w:rPr>
        <w:t xml:space="preserve">la </w:t>
      </w:r>
      <w:r w:rsidR="00B22DC2">
        <w:rPr>
          <w:rFonts w:ascii="Calibri" w:hAnsi="Calibri"/>
          <w:i/>
          <w:sz w:val="20"/>
        </w:rPr>
        <w:t xml:space="preserve">soluzione in grado </w:t>
      </w:r>
      <w:r w:rsidRPr="00F7046E">
        <w:rPr>
          <w:rFonts w:ascii="Calibri" w:hAnsi="Calibri"/>
          <w:i/>
          <w:sz w:val="20"/>
        </w:rPr>
        <w:t>soddisfare le esigenze prospettate</w:t>
      </w:r>
      <w:r>
        <w:rPr>
          <w:rFonts w:ascii="Calibri" w:hAnsi="Calibri" w:cs="Arial"/>
          <w:i/>
          <w:sz w:val="20"/>
          <w:szCs w:val="20"/>
        </w:rPr>
        <w:t xml:space="preserve"> nella descrizione dell’iniziativa</w:t>
      </w:r>
      <w:r w:rsidR="004D51B7">
        <w:rPr>
          <w:rFonts w:ascii="Calibri" w:hAnsi="Calibri" w:cs="Arial"/>
          <w:i/>
          <w:sz w:val="20"/>
          <w:szCs w:val="20"/>
        </w:rPr>
        <w:t xml:space="preserve"> (incluse le attività di import dei dati pregressi)</w:t>
      </w:r>
      <w:r w:rsidRPr="00F7046E">
        <w:rPr>
          <w:rFonts w:ascii="Calibri" w:hAnsi="Calibri"/>
          <w:i/>
          <w:sz w:val="20"/>
        </w:rPr>
        <w:t xml:space="preserve">. Si chiede in merito di fornire elementi che consentano una prima valutazione </w:t>
      </w:r>
      <w:r>
        <w:rPr>
          <w:rFonts w:ascii="Calibri" w:hAnsi="Calibri"/>
          <w:i/>
          <w:sz w:val="20"/>
        </w:rPr>
        <w:t>in termini:</w:t>
      </w:r>
    </w:p>
    <w:p w14:paraId="788CBF74" w14:textId="77777777" w:rsidR="007D2D54" w:rsidRDefault="007D2D54" w:rsidP="007D2D54">
      <w:pPr>
        <w:pStyle w:val="NormaleFili"/>
        <w:numPr>
          <w:ilvl w:val="0"/>
          <w:numId w:val="45"/>
        </w:numPr>
        <w:rPr>
          <w:i/>
        </w:rPr>
      </w:pPr>
      <w:r>
        <w:rPr>
          <w:i/>
        </w:rPr>
        <w:t>t</w:t>
      </w:r>
      <w:r w:rsidRPr="00F7046E">
        <w:rPr>
          <w:i/>
        </w:rPr>
        <w:t>ecnic</w:t>
      </w:r>
      <w:r>
        <w:rPr>
          <w:i/>
        </w:rPr>
        <w:t>i, in termini di fattibilità, attività e tecnologie;</w:t>
      </w:r>
    </w:p>
    <w:p w14:paraId="4A99C4F8" w14:textId="47DB56C9" w:rsidR="007D2D54" w:rsidRDefault="007D2D54" w:rsidP="00965941">
      <w:pPr>
        <w:pStyle w:val="NormaleFili"/>
        <w:numPr>
          <w:ilvl w:val="0"/>
          <w:numId w:val="45"/>
        </w:numPr>
        <w:rPr>
          <w:i/>
        </w:rPr>
      </w:pPr>
      <w:r>
        <w:rPr>
          <w:i/>
        </w:rPr>
        <w:t>economici, in termini budget necessario</w:t>
      </w:r>
      <w:r w:rsidR="000B4C78">
        <w:rPr>
          <w:i/>
        </w:rPr>
        <w:t xml:space="preserve">, </w:t>
      </w:r>
      <w:r w:rsidR="00965941" w:rsidRPr="00965941">
        <w:rPr>
          <w:i/>
        </w:rPr>
        <w:t>suddivisi in obiettivi attivabili singolarmente ed</w:t>
      </w:r>
      <w:r w:rsidR="00965941">
        <w:rPr>
          <w:i/>
        </w:rPr>
        <w:t xml:space="preserve"> </w:t>
      </w:r>
      <w:r w:rsidR="000B4C78">
        <w:rPr>
          <w:i/>
        </w:rPr>
        <w:t xml:space="preserve">evidenziando se quanto proposto rientra o meno nei limiti di cui all’art. 35, comma 1, lettera c) del </w:t>
      </w:r>
      <w:proofErr w:type="spellStart"/>
      <w:proofErr w:type="gramStart"/>
      <w:r w:rsidR="000B4C78">
        <w:rPr>
          <w:i/>
        </w:rPr>
        <w:t>D.Lgs</w:t>
      </w:r>
      <w:proofErr w:type="gramEnd"/>
      <w:r w:rsidR="000B4C78">
        <w:rPr>
          <w:i/>
        </w:rPr>
        <w:t>.</w:t>
      </w:r>
      <w:proofErr w:type="spellEnd"/>
      <w:r w:rsidR="000B4C78">
        <w:rPr>
          <w:i/>
        </w:rPr>
        <w:t xml:space="preserve"> 50/2016, ovvero di euro 214.000,00</w:t>
      </w:r>
      <w:r>
        <w:rPr>
          <w:i/>
        </w:rPr>
        <w:t>;</w:t>
      </w:r>
    </w:p>
    <w:p w14:paraId="08263371" w14:textId="77777777" w:rsidR="007D2D54" w:rsidRDefault="007D2D54" w:rsidP="007D2D54">
      <w:pPr>
        <w:pStyle w:val="NormaleFili"/>
        <w:numPr>
          <w:ilvl w:val="0"/>
          <w:numId w:val="45"/>
        </w:numPr>
        <w:rPr>
          <w:i/>
        </w:rPr>
      </w:pPr>
      <w:r>
        <w:rPr>
          <w:i/>
        </w:rPr>
        <w:lastRenderedPageBreak/>
        <w:t xml:space="preserve">dei tempi necessari per l’implementazione, in termini di </w:t>
      </w:r>
      <w:proofErr w:type="spellStart"/>
      <w:r>
        <w:rPr>
          <w:i/>
        </w:rPr>
        <w:t>macrofasi</w:t>
      </w:r>
      <w:proofErr w:type="spellEnd"/>
      <w:r>
        <w:rPr>
          <w:i/>
        </w:rPr>
        <w:t>.</w:t>
      </w:r>
    </w:p>
    <w:p w14:paraId="3C902542" w14:textId="77777777" w:rsidR="007D2D54" w:rsidRPr="00804370" w:rsidRDefault="007D2D54" w:rsidP="007D2D54">
      <w:pPr>
        <w:pStyle w:val="NormaleFili"/>
        <w:keepNext/>
        <w:rPr>
          <w:b/>
        </w:rPr>
      </w:pPr>
      <w:r w:rsidRPr="00804370">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F569E" w14:paraId="70B174D5" w14:textId="77777777" w:rsidTr="00635F69">
        <w:trPr>
          <w:trHeight w:val="1824"/>
        </w:trPr>
        <w:tc>
          <w:tcPr>
            <w:tcW w:w="8494" w:type="dxa"/>
            <w:shd w:val="clear" w:color="auto" w:fill="F2F2F2" w:themeFill="background1" w:themeFillShade="F2"/>
          </w:tcPr>
          <w:p w14:paraId="5CB396EA" w14:textId="77777777" w:rsidR="00BF569E" w:rsidRDefault="00BF569E" w:rsidP="00635F69">
            <w:pPr>
              <w:jc w:val="both"/>
              <w:rPr>
                <w:rFonts w:asciiTheme="minorHAnsi" w:hAnsiTheme="minorHAnsi" w:cs="Arial"/>
                <w:bCs/>
                <w:sz w:val="20"/>
                <w:szCs w:val="20"/>
              </w:rPr>
            </w:pPr>
          </w:p>
        </w:tc>
      </w:tr>
    </w:tbl>
    <w:p w14:paraId="62B93F1A" w14:textId="77777777" w:rsidR="001263C1" w:rsidRPr="00F7046E" w:rsidRDefault="001263C1" w:rsidP="001263C1">
      <w:pPr>
        <w:pStyle w:val="NormaleFili"/>
        <w:rPr>
          <w:sz w:val="12"/>
        </w:rPr>
      </w:pPr>
    </w:p>
    <w:p w14:paraId="77B6A7AD" w14:textId="77777777" w:rsidR="00A7024F" w:rsidRPr="00D31511" w:rsidRDefault="00A7024F" w:rsidP="00A7024F">
      <w:pPr>
        <w:pStyle w:val="Titoliparagrafo"/>
        <w:rPr>
          <w:sz w:val="24"/>
          <w:szCs w:val="24"/>
        </w:rPr>
      </w:pPr>
      <w:r w:rsidRPr="00D31511">
        <w:rPr>
          <w:sz w:val="24"/>
          <w:szCs w:val="24"/>
        </w:rPr>
        <w:t xml:space="preserve">Funzionalità e </w:t>
      </w:r>
      <w:r>
        <w:rPr>
          <w:sz w:val="24"/>
          <w:szCs w:val="24"/>
        </w:rPr>
        <w:t>c</w:t>
      </w:r>
      <w:r w:rsidRPr="00D31511">
        <w:rPr>
          <w:sz w:val="24"/>
          <w:szCs w:val="24"/>
        </w:rPr>
        <w:t xml:space="preserve">aratteristiche della </w:t>
      </w:r>
      <w:r>
        <w:rPr>
          <w:sz w:val="24"/>
          <w:szCs w:val="24"/>
        </w:rPr>
        <w:t>s</w:t>
      </w:r>
      <w:r w:rsidRPr="00D31511">
        <w:rPr>
          <w:sz w:val="24"/>
          <w:szCs w:val="24"/>
        </w:rPr>
        <w:t>oluzione</w:t>
      </w:r>
    </w:p>
    <w:p w14:paraId="354B9E58" w14:textId="1931DA3D" w:rsidR="00DD5BEB" w:rsidRPr="001800DB" w:rsidRDefault="00DD5BEB" w:rsidP="00DD5BEB">
      <w:pPr>
        <w:pStyle w:val="BodyText21"/>
        <w:numPr>
          <w:ilvl w:val="0"/>
          <w:numId w:val="8"/>
        </w:numPr>
        <w:spacing w:line="360" w:lineRule="auto"/>
        <w:ind w:left="0"/>
        <w:rPr>
          <w:rFonts w:ascii="Calibri" w:hAnsi="Calibri" w:cs="Arial"/>
          <w:i/>
          <w:sz w:val="20"/>
          <w:szCs w:val="20"/>
        </w:rPr>
      </w:pPr>
      <w:r w:rsidRPr="001800DB">
        <w:rPr>
          <w:rFonts w:ascii="Calibri" w:hAnsi="Calibri" w:cs="Arial"/>
          <w:i/>
          <w:sz w:val="20"/>
          <w:szCs w:val="20"/>
        </w:rPr>
        <w:t xml:space="preserve">Si chiede di descrivere le </w:t>
      </w:r>
      <w:proofErr w:type="spellStart"/>
      <w:r w:rsidRPr="001800DB">
        <w:rPr>
          <w:rFonts w:ascii="Calibri" w:hAnsi="Calibri" w:cs="Arial"/>
          <w:i/>
          <w:sz w:val="20"/>
          <w:szCs w:val="20"/>
        </w:rPr>
        <w:t>features</w:t>
      </w:r>
      <w:proofErr w:type="spellEnd"/>
      <w:r w:rsidRPr="001800DB">
        <w:rPr>
          <w:rFonts w:ascii="Calibri" w:hAnsi="Calibri" w:cs="Arial"/>
          <w:i/>
          <w:sz w:val="20"/>
          <w:szCs w:val="20"/>
        </w:rPr>
        <w:t xml:space="preserve"> della soluzione offerta, con particolare riferimento </w:t>
      </w:r>
      <w:r w:rsidR="00EB5513">
        <w:rPr>
          <w:rFonts w:ascii="Calibri" w:hAnsi="Calibri" w:cs="Arial"/>
          <w:i/>
          <w:sz w:val="20"/>
          <w:szCs w:val="20"/>
        </w:rPr>
        <w:t>al grado di copertura delle</w:t>
      </w:r>
      <w:r w:rsidRPr="001800DB">
        <w:rPr>
          <w:rFonts w:ascii="Calibri" w:hAnsi="Calibri" w:cs="Arial"/>
          <w:i/>
          <w:sz w:val="20"/>
          <w:szCs w:val="20"/>
        </w:rPr>
        <w:t xml:space="preserve"> </w:t>
      </w:r>
      <w:r w:rsidR="00EB5513">
        <w:rPr>
          <w:rFonts w:ascii="Calibri" w:hAnsi="Calibri" w:cs="Arial"/>
          <w:i/>
          <w:sz w:val="20"/>
          <w:szCs w:val="20"/>
        </w:rPr>
        <w:t xml:space="preserve">seguenti </w:t>
      </w:r>
      <w:r w:rsidRPr="001800DB">
        <w:rPr>
          <w:rFonts w:ascii="Calibri" w:hAnsi="Calibri" w:cs="Arial"/>
          <w:i/>
          <w:sz w:val="20"/>
          <w:szCs w:val="20"/>
        </w:rPr>
        <w:t>funzionalità:</w:t>
      </w:r>
    </w:p>
    <w:p w14:paraId="3106719B" w14:textId="77777777" w:rsidR="006A2F8A" w:rsidRPr="009F2C06" w:rsidRDefault="006A2F8A" w:rsidP="006A2F8A">
      <w:pPr>
        <w:pStyle w:val="Paragrafoelenco"/>
        <w:numPr>
          <w:ilvl w:val="0"/>
          <w:numId w:val="47"/>
        </w:numPr>
        <w:spacing w:line="276" w:lineRule="auto"/>
        <w:ind w:left="142" w:hanging="142"/>
        <w:jc w:val="both"/>
        <w:rPr>
          <w:rFonts w:ascii="Calibri" w:hAnsi="Calibri" w:cs="Calibri"/>
          <w:sz w:val="20"/>
          <w:szCs w:val="20"/>
        </w:rPr>
      </w:pPr>
      <w:r w:rsidRPr="009F2C06">
        <w:rPr>
          <w:rFonts w:ascii="Calibri" w:hAnsi="Calibri" w:cs="Calibri"/>
          <w:sz w:val="20"/>
          <w:szCs w:val="20"/>
        </w:rPr>
        <w:t xml:space="preserve">ambito </w:t>
      </w:r>
      <w:proofErr w:type="spellStart"/>
      <w:r>
        <w:rPr>
          <w:rFonts w:ascii="Calibri" w:hAnsi="Calibri" w:cs="Calibri"/>
          <w:sz w:val="20"/>
          <w:szCs w:val="20"/>
        </w:rPr>
        <w:t>risk</w:t>
      </w:r>
      <w:proofErr w:type="spellEnd"/>
      <w:r>
        <w:rPr>
          <w:rFonts w:ascii="Calibri" w:hAnsi="Calibri" w:cs="Calibri"/>
          <w:sz w:val="20"/>
          <w:szCs w:val="20"/>
        </w:rPr>
        <w:t xml:space="preserve"> </w:t>
      </w:r>
      <w:proofErr w:type="spellStart"/>
      <w:r>
        <w:rPr>
          <w:rFonts w:ascii="Calibri" w:hAnsi="Calibri" w:cs="Calibri"/>
          <w:sz w:val="20"/>
          <w:szCs w:val="20"/>
        </w:rPr>
        <w:t>asses</w:t>
      </w:r>
      <w:r w:rsidR="00AA7921">
        <w:rPr>
          <w:rFonts w:ascii="Calibri" w:hAnsi="Calibri" w:cs="Calibri"/>
          <w:sz w:val="20"/>
          <w:szCs w:val="20"/>
        </w:rPr>
        <w:t>s</w:t>
      </w:r>
      <w:r>
        <w:rPr>
          <w:rFonts w:ascii="Calibri" w:hAnsi="Calibri" w:cs="Calibri"/>
          <w:sz w:val="20"/>
          <w:szCs w:val="20"/>
        </w:rPr>
        <w:t>ment</w:t>
      </w:r>
      <w:proofErr w:type="spellEnd"/>
    </w:p>
    <w:p w14:paraId="5F4126C4" w14:textId="77777777" w:rsidR="006A2F8A" w:rsidRPr="001800DB" w:rsidRDefault="006A2F8A" w:rsidP="00D264F4">
      <w:pPr>
        <w:pStyle w:val="BodyText21"/>
        <w:numPr>
          <w:ilvl w:val="0"/>
          <w:numId w:val="52"/>
        </w:numPr>
        <w:spacing w:line="360" w:lineRule="auto"/>
        <w:rPr>
          <w:rFonts w:ascii="Calibri" w:hAnsi="Calibri" w:cs="Arial"/>
          <w:i/>
          <w:sz w:val="20"/>
          <w:szCs w:val="20"/>
        </w:rPr>
      </w:pPr>
      <w:r w:rsidRPr="001800DB">
        <w:rPr>
          <w:rFonts w:ascii="Calibri" w:hAnsi="Calibri" w:cs="Arial"/>
          <w:i/>
          <w:sz w:val="20"/>
          <w:szCs w:val="20"/>
        </w:rPr>
        <w:t xml:space="preserve">gestione dell’anagrafica degli eventi di rischio, evidenziando le informazioni gestite </w:t>
      </w:r>
      <w:proofErr w:type="spellStart"/>
      <w:r w:rsidRPr="001800DB">
        <w:rPr>
          <w:rFonts w:ascii="Calibri" w:hAnsi="Calibri" w:cs="Arial"/>
          <w:i/>
          <w:sz w:val="20"/>
          <w:szCs w:val="20"/>
        </w:rPr>
        <w:t>nativamente</w:t>
      </w:r>
      <w:proofErr w:type="spellEnd"/>
      <w:r w:rsidRPr="001800DB">
        <w:rPr>
          <w:rFonts w:ascii="Calibri" w:hAnsi="Calibri" w:cs="Arial"/>
          <w:i/>
          <w:sz w:val="20"/>
          <w:szCs w:val="20"/>
        </w:rPr>
        <w:t xml:space="preserve"> e l’eventuale possibilità di aggiungere attributi definiti dall’utente</w:t>
      </w:r>
    </w:p>
    <w:p w14:paraId="617916C6" w14:textId="77777777" w:rsidR="006A2F8A" w:rsidRDefault="006A2F8A" w:rsidP="00D264F4">
      <w:pPr>
        <w:pStyle w:val="BodyText21"/>
        <w:numPr>
          <w:ilvl w:val="0"/>
          <w:numId w:val="52"/>
        </w:numPr>
        <w:spacing w:line="360" w:lineRule="auto"/>
        <w:rPr>
          <w:rFonts w:ascii="Calibri" w:hAnsi="Calibri" w:cs="Arial"/>
          <w:i/>
          <w:sz w:val="20"/>
          <w:szCs w:val="20"/>
        </w:rPr>
      </w:pPr>
      <w:r>
        <w:rPr>
          <w:rFonts w:ascii="Calibri" w:hAnsi="Calibri" w:cs="Arial"/>
          <w:i/>
          <w:sz w:val="20"/>
          <w:szCs w:val="20"/>
        </w:rPr>
        <w:t xml:space="preserve">gestione della valorizzazione del rischio inerente, </w:t>
      </w:r>
      <w:r w:rsidRPr="001800DB">
        <w:rPr>
          <w:rFonts w:ascii="Calibri" w:hAnsi="Calibri" w:cs="Arial"/>
          <w:i/>
          <w:sz w:val="20"/>
          <w:szCs w:val="20"/>
        </w:rPr>
        <w:t>presidi di controllo e rischio residuo</w:t>
      </w:r>
      <w:r w:rsidRPr="001800DB" w:rsidDel="000D38BF">
        <w:rPr>
          <w:rFonts w:ascii="Calibri" w:hAnsi="Calibri" w:cs="Arial"/>
          <w:i/>
          <w:sz w:val="20"/>
          <w:szCs w:val="20"/>
        </w:rPr>
        <w:t xml:space="preserve"> </w:t>
      </w:r>
      <w:r w:rsidRPr="001800DB">
        <w:rPr>
          <w:rFonts w:ascii="Calibri" w:hAnsi="Calibri" w:cs="Arial"/>
          <w:i/>
          <w:sz w:val="20"/>
          <w:szCs w:val="20"/>
        </w:rPr>
        <w:t>(con distinzione fra rischio inerente, presidi di controllo e rischio residuo), indicando le metodologie adottate, il livello di personalizzazione consentito per gli algoritmi di calcolo</w:t>
      </w:r>
    </w:p>
    <w:p w14:paraId="7D6BA782" w14:textId="77777777" w:rsidR="006A2F8A" w:rsidRPr="001800DB" w:rsidRDefault="006A2F8A" w:rsidP="00D264F4">
      <w:pPr>
        <w:pStyle w:val="BodyText21"/>
        <w:numPr>
          <w:ilvl w:val="0"/>
          <w:numId w:val="52"/>
        </w:numPr>
        <w:spacing w:line="360" w:lineRule="auto"/>
        <w:rPr>
          <w:rFonts w:ascii="Calibri" w:hAnsi="Calibri" w:cs="Arial"/>
          <w:i/>
          <w:sz w:val="20"/>
          <w:szCs w:val="20"/>
        </w:rPr>
      </w:pPr>
      <w:r>
        <w:rPr>
          <w:rFonts w:ascii="Calibri" w:hAnsi="Calibri" w:cs="Arial"/>
          <w:i/>
          <w:sz w:val="20"/>
          <w:szCs w:val="20"/>
        </w:rPr>
        <w:t xml:space="preserve">reportistica associata alle informazioni contenute nel </w:t>
      </w:r>
      <w:proofErr w:type="spellStart"/>
      <w:r>
        <w:rPr>
          <w:rFonts w:ascii="Calibri" w:hAnsi="Calibri" w:cs="Arial"/>
          <w:i/>
          <w:sz w:val="20"/>
          <w:szCs w:val="20"/>
        </w:rPr>
        <w:t>risk</w:t>
      </w:r>
      <w:proofErr w:type="spellEnd"/>
      <w:r>
        <w:rPr>
          <w:rFonts w:ascii="Calibri" w:hAnsi="Calibri" w:cs="Arial"/>
          <w:i/>
          <w:sz w:val="20"/>
          <w:szCs w:val="20"/>
        </w:rPr>
        <w:t xml:space="preserve"> </w:t>
      </w:r>
      <w:proofErr w:type="spellStart"/>
      <w:r>
        <w:rPr>
          <w:rFonts w:ascii="Calibri" w:hAnsi="Calibri" w:cs="Arial"/>
          <w:i/>
          <w:sz w:val="20"/>
          <w:szCs w:val="20"/>
        </w:rPr>
        <w:t>assessment</w:t>
      </w:r>
      <w:proofErr w:type="spellEnd"/>
      <w:r>
        <w:rPr>
          <w:rFonts w:ascii="Calibri" w:hAnsi="Calibri" w:cs="Arial"/>
          <w:i/>
          <w:sz w:val="20"/>
          <w:szCs w:val="20"/>
        </w:rPr>
        <w:t xml:space="preserve"> e </w:t>
      </w:r>
      <w:proofErr w:type="spellStart"/>
      <w:r>
        <w:rPr>
          <w:rFonts w:ascii="Calibri" w:hAnsi="Calibri" w:cs="Arial"/>
          <w:i/>
          <w:sz w:val="20"/>
          <w:szCs w:val="20"/>
        </w:rPr>
        <w:t>dashboard</w:t>
      </w:r>
      <w:proofErr w:type="spellEnd"/>
      <w:r>
        <w:rPr>
          <w:rFonts w:ascii="Calibri" w:hAnsi="Calibri" w:cs="Arial"/>
          <w:i/>
          <w:sz w:val="20"/>
          <w:szCs w:val="20"/>
        </w:rPr>
        <w:t xml:space="preserve"> direzionale</w:t>
      </w:r>
    </w:p>
    <w:p w14:paraId="2606108D" w14:textId="77777777" w:rsidR="006A2F8A" w:rsidRPr="00D264F4" w:rsidRDefault="006A2F8A" w:rsidP="00D264F4">
      <w:pPr>
        <w:pStyle w:val="Paragrafoelenco"/>
        <w:numPr>
          <w:ilvl w:val="0"/>
          <w:numId w:val="47"/>
        </w:numPr>
        <w:spacing w:line="276" w:lineRule="auto"/>
        <w:ind w:left="142" w:hanging="142"/>
        <w:jc w:val="both"/>
        <w:rPr>
          <w:rFonts w:ascii="Calibri" w:hAnsi="Calibri" w:cs="Calibri"/>
          <w:sz w:val="20"/>
          <w:szCs w:val="20"/>
        </w:rPr>
      </w:pPr>
      <w:r w:rsidRPr="00D264F4">
        <w:rPr>
          <w:rFonts w:ascii="Calibri" w:hAnsi="Calibri" w:cs="Calibri"/>
          <w:sz w:val="20"/>
          <w:szCs w:val="20"/>
        </w:rPr>
        <w:t>ambito organizzazione e processi</w:t>
      </w:r>
    </w:p>
    <w:p w14:paraId="51B5C178" w14:textId="77777777" w:rsidR="00DD5BEB" w:rsidRPr="001800DB" w:rsidRDefault="00DD5BEB" w:rsidP="00D264F4">
      <w:pPr>
        <w:pStyle w:val="BodyText21"/>
        <w:numPr>
          <w:ilvl w:val="0"/>
          <w:numId w:val="52"/>
        </w:numPr>
        <w:spacing w:line="360" w:lineRule="auto"/>
        <w:rPr>
          <w:rFonts w:ascii="Calibri" w:hAnsi="Calibri" w:cs="Arial"/>
          <w:i/>
          <w:sz w:val="20"/>
          <w:szCs w:val="20"/>
        </w:rPr>
      </w:pPr>
      <w:r w:rsidRPr="001800DB">
        <w:rPr>
          <w:rFonts w:ascii="Calibri" w:hAnsi="Calibri" w:cs="Arial"/>
          <w:i/>
          <w:sz w:val="20"/>
          <w:szCs w:val="20"/>
        </w:rPr>
        <w:t>mappatura dei processi</w:t>
      </w:r>
      <w:r>
        <w:rPr>
          <w:rFonts w:ascii="Calibri" w:hAnsi="Calibri" w:cs="Arial"/>
          <w:i/>
          <w:sz w:val="20"/>
          <w:szCs w:val="20"/>
        </w:rPr>
        <w:t>,</w:t>
      </w:r>
      <w:r w:rsidRPr="001800DB">
        <w:rPr>
          <w:rFonts w:ascii="Calibri" w:hAnsi="Calibri" w:cs="Arial"/>
          <w:i/>
          <w:sz w:val="20"/>
          <w:szCs w:val="20"/>
        </w:rPr>
        <w:t xml:space="preserve"> evidenziando ad esempio il numero di livelli gestiti (es. macro-processo, processo, fase, attività), la possibilità di gestire </w:t>
      </w:r>
      <w:proofErr w:type="spellStart"/>
      <w:r w:rsidRPr="001800DB">
        <w:rPr>
          <w:rFonts w:ascii="Calibri" w:hAnsi="Calibri" w:cs="Arial"/>
          <w:i/>
          <w:sz w:val="20"/>
          <w:szCs w:val="20"/>
        </w:rPr>
        <w:t>owner</w:t>
      </w:r>
      <w:proofErr w:type="spellEnd"/>
      <w:r w:rsidRPr="001800DB">
        <w:rPr>
          <w:rFonts w:ascii="Calibri" w:hAnsi="Calibri" w:cs="Arial"/>
          <w:i/>
          <w:sz w:val="20"/>
          <w:szCs w:val="20"/>
        </w:rPr>
        <w:t xml:space="preserve">/contributor </w:t>
      </w:r>
      <w:r>
        <w:rPr>
          <w:rFonts w:ascii="Calibri" w:hAnsi="Calibri" w:cs="Arial"/>
          <w:i/>
          <w:sz w:val="20"/>
          <w:szCs w:val="20"/>
        </w:rPr>
        <w:t>e documentazione associata</w:t>
      </w:r>
    </w:p>
    <w:p w14:paraId="44CC070A" w14:textId="77777777" w:rsidR="00DD5BEB" w:rsidRDefault="00DD5BEB" w:rsidP="00D264F4">
      <w:pPr>
        <w:pStyle w:val="BodyText21"/>
        <w:numPr>
          <w:ilvl w:val="0"/>
          <w:numId w:val="52"/>
        </w:numPr>
        <w:spacing w:line="360" w:lineRule="auto"/>
        <w:rPr>
          <w:rFonts w:ascii="Calibri" w:hAnsi="Calibri" w:cs="Arial"/>
          <w:i/>
          <w:sz w:val="20"/>
          <w:szCs w:val="20"/>
        </w:rPr>
      </w:pPr>
      <w:r w:rsidRPr="001800DB">
        <w:rPr>
          <w:rFonts w:ascii="Calibri" w:hAnsi="Calibri" w:cs="Arial"/>
          <w:i/>
          <w:sz w:val="20"/>
          <w:szCs w:val="20"/>
        </w:rPr>
        <w:t>gestione dell</w:t>
      </w:r>
      <w:r>
        <w:rPr>
          <w:rFonts w:ascii="Calibri" w:hAnsi="Calibri" w:cs="Arial"/>
          <w:i/>
          <w:sz w:val="20"/>
          <w:szCs w:val="20"/>
        </w:rPr>
        <w:t>a struttura organizzativa multilivello</w:t>
      </w:r>
      <w:r w:rsidRPr="001800DB">
        <w:rPr>
          <w:rFonts w:ascii="Calibri" w:hAnsi="Calibri" w:cs="Arial"/>
          <w:i/>
          <w:sz w:val="20"/>
          <w:szCs w:val="20"/>
        </w:rPr>
        <w:t>, evidenziandone caratteristiche e funzionalità (es. livello di integrazione con gli altri strumenti della soluzione proposta, tracciamento dello storico delle modifiche organizzative, disponibilità di reportistica)</w:t>
      </w:r>
    </w:p>
    <w:p w14:paraId="6236DA6E" w14:textId="77777777" w:rsidR="006A2F8A" w:rsidRPr="009F2C06" w:rsidRDefault="006A2F8A" w:rsidP="00D264F4">
      <w:pPr>
        <w:pStyle w:val="Paragrafoelenco"/>
        <w:numPr>
          <w:ilvl w:val="0"/>
          <w:numId w:val="47"/>
        </w:numPr>
        <w:spacing w:line="276" w:lineRule="auto"/>
        <w:ind w:left="142" w:hanging="142"/>
        <w:jc w:val="both"/>
        <w:rPr>
          <w:rFonts w:ascii="Calibri" w:hAnsi="Calibri" w:cs="Calibri"/>
          <w:sz w:val="20"/>
          <w:szCs w:val="20"/>
        </w:rPr>
      </w:pPr>
      <w:r>
        <w:rPr>
          <w:rFonts w:ascii="Calibri" w:hAnsi="Calibri" w:cs="Calibri"/>
          <w:sz w:val="20"/>
          <w:szCs w:val="20"/>
        </w:rPr>
        <w:t>ambito flussi informativi:</w:t>
      </w:r>
    </w:p>
    <w:p w14:paraId="1406D788" w14:textId="77777777" w:rsidR="00DD5BEB" w:rsidRDefault="00DD5BEB" w:rsidP="00D264F4">
      <w:pPr>
        <w:pStyle w:val="BodyText21"/>
        <w:numPr>
          <w:ilvl w:val="0"/>
          <w:numId w:val="52"/>
        </w:numPr>
        <w:spacing w:line="360" w:lineRule="auto"/>
        <w:rPr>
          <w:rFonts w:ascii="Calibri" w:hAnsi="Calibri" w:cs="Arial"/>
          <w:i/>
          <w:sz w:val="20"/>
          <w:szCs w:val="20"/>
        </w:rPr>
      </w:pPr>
      <w:r w:rsidRPr="001800DB">
        <w:rPr>
          <w:rFonts w:ascii="Calibri" w:hAnsi="Calibri" w:cs="Arial"/>
          <w:i/>
          <w:sz w:val="20"/>
          <w:szCs w:val="20"/>
        </w:rPr>
        <w:t xml:space="preserve">gestione di flussi informativi fra le diverse funzioni aziendali interessate con predisposizione di </w:t>
      </w:r>
      <w:proofErr w:type="spellStart"/>
      <w:r w:rsidRPr="001800DB">
        <w:rPr>
          <w:rFonts w:ascii="Calibri" w:hAnsi="Calibri" w:cs="Arial"/>
          <w:i/>
          <w:sz w:val="20"/>
          <w:szCs w:val="20"/>
        </w:rPr>
        <w:t>alert</w:t>
      </w:r>
      <w:proofErr w:type="spellEnd"/>
      <w:r w:rsidRPr="001800DB">
        <w:rPr>
          <w:rFonts w:ascii="Calibri" w:hAnsi="Calibri" w:cs="Arial"/>
          <w:i/>
          <w:sz w:val="20"/>
          <w:szCs w:val="20"/>
        </w:rPr>
        <w:t xml:space="preserve"> e </w:t>
      </w:r>
      <w:proofErr w:type="spellStart"/>
      <w:r w:rsidRPr="001800DB">
        <w:rPr>
          <w:rFonts w:ascii="Calibri" w:hAnsi="Calibri" w:cs="Arial"/>
          <w:i/>
          <w:sz w:val="20"/>
          <w:szCs w:val="20"/>
        </w:rPr>
        <w:t>ToDo</w:t>
      </w:r>
      <w:proofErr w:type="spellEnd"/>
      <w:r w:rsidRPr="001800DB">
        <w:rPr>
          <w:rFonts w:ascii="Calibri" w:hAnsi="Calibri" w:cs="Arial"/>
          <w:i/>
          <w:sz w:val="20"/>
          <w:szCs w:val="20"/>
        </w:rPr>
        <w:t xml:space="preserve"> list </w:t>
      </w:r>
      <w:r>
        <w:rPr>
          <w:rFonts w:ascii="Calibri" w:hAnsi="Calibri" w:cs="Arial"/>
          <w:i/>
          <w:sz w:val="20"/>
          <w:szCs w:val="20"/>
        </w:rPr>
        <w:t>e la possibilità di gestire allegati</w:t>
      </w:r>
    </w:p>
    <w:p w14:paraId="65873EDE" w14:textId="77777777" w:rsidR="006A2F8A" w:rsidRDefault="006A2F8A" w:rsidP="00D264F4">
      <w:pPr>
        <w:pStyle w:val="BodyText21"/>
        <w:numPr>
          <w:ilvl w:val="0"/>
          <w:numId w:val="52"/>
        </w:numPr>
        <w:spacing w:line="360" w:lineRule="auto"/>
        <w:rPr>
          <w:rFonts w:ascii="Calibri" w:hAnsi="Calibri" w:cs="Arial"/>
          <w:i/>
          <w:sz w:val="20"/>
          <w:szCs w:val="20"/>
        </w:rPr>
      </w:pPr>
      <w:r w:rsidRPr="00D264F4">
        <w:rPr>
          <w:rFonts w:ascii="Calibri" w:hAnsi="Calibri" w:cs="Arial"/>
          <w:i/>
          <w:sz w:val="20"/>
          <w:szCs w:val="20"/>
        </w:rPr>
        <w:t xml:space="preserve">gestione di flussi informativi verso gli organi di controllo con predisposizione di </w:t>
      </w:r>
      <w:proofErr w:type="spellStart"/>
      <w:r w:rsidRPr="00D264F4">
        <w:rPr>
          <w:rFonts w:ascii="Calibri" w:hAnsi="Calibri" w:cs="Arial"/>
          <w:i/>
          <w:sz w:val="20"/>
          <w:szCs w:val="20"/>
        </w:rPr>
        <w:t>alert</w:t>
      </w:r>
      <w:proofErr w:type="spellEnd"/>
      <w:r w:rsidRPr="00D264F4">
        <w:rPr>
          <w:rFonts w:ascii="Calibri" w:hAnsi="Calibri" w:cs="Arial"/>
          <w:i/>
          <w:sz w:val="20"/>
          <w:szCs w:val="20"/>
        </w:rPr>
        <w:t xml:space="preserve"> e </w:t>
      </w:r>
      <w:proofErr w:type="spellStart"/>
      <w:r w:rsidRPr="00D264F4">
        <w:rPr>
          <w:rFonts w:ascii="Calibri" w:hAnsi="Calibri" w:cs="Arial"/>
          <w:i/>
          <w:sz w:val="20"/>
          <w:szCs w:val="20"/>
        </w:rPr>
        <w:t>ToDo</w:t>
      </w:r>
      <w:proofErr w:type="spellEnd"/>
      <w:r w:rsidRPr="00D264F4">
        <w:rPr>
          <w:rFonts w:ascii="Calibri" w:hAnsi="Calibri" w:cs="Arial"/>
          <w:i/>
          <w:sz w:val="20"/>
          <w:szCs w:val="20"/>
        </w:rPr>
        <w:t xml:space="preserve"> list e la possibilità di gestire allegati;</w:t>
      </w:r>
    </w:p>
    <w:p w14:paraId="1083A8E9" w14:textId="77777777" w:rsidR="006A2F8A" w:rsidRPr="009F2C06" w:rsidRDefault="006A2F8A" w:rsidP="00D264F4">
      <w:pPr>
        <w:pStyle w:val="Paragrafoelenco"/>
        <w:numPr>
          <w:ilvl w:val="0"/>
          <w:numId w:val="47"/>
        </w:numPr>
        <w:spacing w:line="276" w:lineRule="auto"/>
        <w:ind w:left="142" w:hanging="142"/>
        <w:jc w:val="both"/>
        <w:rPr>
          <w:rFonts w:ascii="Calibri" w:hAnsi="Calibri" w:cs="Calibri"/>
          <w:sz w:val="20"/>
          <w:szCs w:val="20"/>
        </w:rPr>
      </w:pPr>
      <w:r>
        <w:rPr>
          <w:rFonts w:ascii="Calibri" w:hAnsi="Calibri" w:cs="Calibri"/>
          <w:sz w:val="20"/>
          <w:szCs w:val="20"/>
        </w:rPr>
        <w:t xml:space="preserve">ambito </w:t>
      </w:r>
      <w:r w:rsidR="007C2A2B">
        <w:rPr>
          <w:rFonts w:ascii="Calibri" w:hAnsi="Calibri" w:cs="Calibri"/>
          <w:sz w:val="20"/>
          <w:szCs w:val="20"/>
        </w:rPr>
        <w:t>privacy</w:t>
      </w:r>
      <w:r>
        <w:rPr>
          <w:rFonts w:ascii="Calibri" w:hAnsi="Calibri" w:cs="Calibri"/>
          <w:sz w:val="20"/>
          <w:szCs w:val="20"/>
        </w:rPr>
        <w:t>:</w:t>
      </w:r>
    </w:p>
    <w:p w14:paraId="121E6392" w14:textId="77777777" w:rsidR="001907CD" w:rsidRDefault="00DD5BEB" w:rsidP="00D264F4">
      <w:pPr>
        <w:pStyle w:val="BodyText21"/>
        <w:numPr>
          <w:ilvl w:val="0"/>
          <w:numId w:val="52"/>
        </w:numPr>
        <w:spacing w:line="360" w:lineRule="auto"/>
        <w:rPr>
          <w:rFonts w:ascii="Calibri" w:hAnsi="Calibri" w:cs="Arial"/>
          <w:i/>
          <w:sz w:val="20"/>
          <w:szCs w:val="20"/>
        </w:rPr>
      </w:pPr>
      <w:r>
        <w:rPr>
          <w:rFonts w:ascii="Calibri" w:hAnsi="Calibri" w:cs="Arial"/>
          <w:i/>
          <w:sz w:val="20"/>
          <w:szCs w:val="20"/>
        </w:rPr>
        <w:t>gestione della privacy (</w:t>
      </w:r>
      <w:r w:rsidRPr="00B22933">
        <w:rPr>
          <w:rFonts w:ascii="Calibri" w:hAnsi="Calibri" w:cs="Arial"/>
          <w:i/>
          <w:sz w:val="20"/>
          <w:szCs w:val="20"/>
        </w:rPr>
        <w:t>Registro dei Trattamenti</w:t>
      </w:r>
      <w:r>
        <w:rPr>
          <w:rFonts w:ascii="Calibri" w:hAnsi="Calibri" w:cs="Arial"/>
          <w:i/>
          <w:sz w:val="20"/>
          <w:szCs w:val="20"/>
        </w:rPr>
        <w:t xml:space="preserve">, Registro data </w:t>
      </w:r>
      <w:proofErr w:type="spellStart"/>
      <w:r>
        <w:rPr>
          <w:rFonts w:ascii="Calibri" w:hAnsi="Calibri" w:cs="Arial"/>
          <w:i/>
          <w:sz w:val="20"/>
          <w:szCs w:val="20"/>
        </w:rPr>
        <w:t>breach</w:t>
      </w:r>
      <w:proofErr w:type="spellEnd"/>
      <w:r>
        <w:rPr>
          <w:rFonts w:ascii="Calibri" w:hAnsi="Calibri" w:cs="Arial"/>
          <w:i/>
          <w:sz w:val="20"/>
          <w:szCs w:val="20"/>
        </w:rPr>
        <w:t>, privacy by design e by default, DPIA, ecc.)</w:t>
      </w:r>
    </w:p>
    <w:p w14:paraId="32DE9602" w14:textId="36DE6494" w:rsidR="001907CD" w:rsidRPr="004F29DA" w:rsidRDefault="001907CD" w:rsidP="00D264F4">
      <w:pPr>
        <w:pStyle w:val="BodyText21"/>
        <w:numPr>
          <w:ilvl w:val="0"/>
          <w:numId w:val="52"/>
        </w:numPr>
        <w:spacing w:line="360" w:lineRule="auto"/>
        <w:rPr>
          <w:rFonts w:ascii="Calibri" w:hAnsi="Calibri" w:cs="Arial"/>
          <w:i/>
          <w:sz w:val="20"/>
          <w:szCs w:val="20"/>
        </w:rPr>
      </w:pPr>
      <w:r>
        <w:rPr>
          <w:rFonts w:ascii="Calibri" w:hAnsi="Calibri" w:cs="Arial"/>
          <w:i/>
          <w:sz w:val="20"/>
          <w:szCs w:val="20"/>
        </w:rPr>
        <w:t xml:space="preserve">gestione dei processi di </w:t>
      </w:r>
      <w:r w:rsidRPr="001907CD">
        <w:rPr>
          <w:rFonts w:ascii="Calibri" w:hAnsi="Calibri" w:cs="Arial"/>
          <w:i/>
          <w:sz w:val="20"/>
          <w:szCs w:val="20"/>
        </w:rPr>
        <w:t>Audit</w:t>
      </w:r>
      <w:r>
        <w:rPr>
          <w:rFonts w:ascii="Calibri" w:hAnsi="Calibri" w:cs="Arial"/>
          <w:i/>
          <w:sz w:val="20"/>
          <w:szCs w:val="20"/>
        </w:rPr>
        <w:t xml:space="preserve"> </w:t>
      </w:r>
      <w:r w:rsidR="006A2F8A">
        <w:rPr>
          <w:rFonts w:ascii="Calibri" w:hAnsi="Calibri" w:cs="Arial"/>
          <w:i/>
          <w:sz w:val="20"/>
          <w:szCs w:val="20"/>
        </w:rPr>
        <w:t xml:space="preserve">Privacy </w:t>
      </w:r>
      <w:r>
        <w:rPr>
          <w:rFonts w:ascii="Calibri" w:hAnsi="Calibri" w:cs="Arial"/>
          <w:i/>
          <w:sz w:val="20"/>
          <w:szCs w:val="20"/>
        </w:rPr>
        <w:t>(</w:t>
      </w:r>
      <w:r w:rsidRPr="001907CD">
        <w:rPr>
          <w:rFonts w:ascii="Calibri" w:hAnsi="Calibri" w:cs="Arial"/>
          <w:i/>
          <w:sz w:val="20"/>
          <w:szCs w:val="20"/>
        </w:rPr>
        <w:t>interni ed esterni</w:t>
      </w:r>
      <w:r>
        <w:rPr>
          <w:rFonts w:ascii="Calibri" w:hAnsi="Calibri" w:cs="Arial"/>
          <w:i/>
          <w:sz w:val="20"/>
          <w:szCs w:val="20"/>
        </w:rPr>
        <w:t>)</w:t>
      </w:r>
      <w:r w:rsidR="004F29DA">
        <w:rPr>
          <w:rFonts w:ascii="Calibri" w:hAnsi="Calibri" w:cs="Arial"/>
          <w:i/>
          <w:sz w:val="20"/>
          <w:szCs w:val="20"/>
        </w:rPr>
        <w:t xml:space="preserve">, </w:t>
      </w:r>
      <w:r w:rsidRPr="004F29DA">
        <w:rPr>
          <w:rFonts w:ascii="Calibri" w:hAnsi="Calibri" w:cs="Arial"/>
          <w:i/>
          <w:sz w:val="20"/>
          <w:szCs w:val="20"/>
        </w:rPr>
        <w:t xml:space="preserve">del quadro normativo </w:t>
      </w:r>
      <w:r w:rsidR="004F29DA">
        <w:rPr>
          <w:rFonts w:ascii="Calibri" w:hAnsi="Calibri" w:cs="Arial"/>
          <w:i/>
          <w:sz w:val="20"/>
          <w:szCs w:val="20"/>
        </w:rPr>
        <w:t xml:space="preserve">di riferimenti e strumenti di </w:t>
      </w:r>
      <w:r w:rsidRPr="004F29DA">
        <w:rPr>
          <w:rFonts w:ascii="Calibri" w:hAnsi="Calibri" w:cs="Arial"/>
          <w:i/>
          <w:sz w:val="20"/>
          <w:szCs w:val="20"/>
        </w:rPr>
        <w:t xml:space="preserve">valutazione della </w:t>
      </w:r>
      <w:proofErr w:type="spellStart"/>
      <w:r w:rsidRPr="004F29DA">
        <w:rPr>
          <w:rFonts w:ascii="Calibri" w:hAnsi="Calibri" w:cs="Arial"/>
          <w:i/>
          <w:sz w:val="20"/>
          <w:szCs w:val="20"/>
        </w:rPr>
        <w:t>compliance</w:t>
      </w:r>
      <w:proofErr w:type="spellEnd"/>
      <w:r w:rsidRPr="004F29DA">
        <w:rPr>
          <w:rFonts w:ascii="Calibri" w:hAnsi="Calibri" w:cs="Arial"/>
          <w:i/>
          <w:sz w:val="20"/>
          <w:szCs w:val="20"/>
        </w:rPr>
        <w:t>;</w:t>
      </w:r>
    </w:p>
    <w:p w14:paraId="202D8686" w14:textId="77777777" w:rsidR="004F29DA" w:rsidRDefault="004F29DA" w:rsidP="00D264F4">
      <w:pPr>
        <w:pStyle w:val="BodyText21"/>
        <w:numPr>
          <w:ilvl w:val="0"/>
          <w:numId w:val="52"/>
        </w:numPr>
        <w:spacing w:line="360" w:lineRule="auto"/>
        <w:rPr>
          <w:rFonts w:ascii="Calibri" w:hAnsi="Calibri" w:cs="Arial"/>
          <w:i/>
          <w:sz w:val="20"/>
          <w:szCs w:val="20"/>
        </w:rPr>
      </w:pPr>
      <w:r w:rsidRPr="004F29DA">
        <w:rPr>
          <w:rFonts w:ascii="Calibri" w:hAnsi="Calibri" w:cs="Arial"/>
          <w:i/>
          <w:sz w:val="20"/>
          <w:szCs w:val="20"/>
        </w:rPr>
        <w:lastRenderedPageBreak/>
        <w:t xml:space="preserve">tracciatura </w:t>
      </w:r>
      <w:r w:rsidR="00DD5BEB" w:rsidRPr="004F29DA">
        <w:rPr>
          <w:rFonts w:ascii="Calibri" w:hAnsi="Calibri" w:cs="Arial"/>
          <w:i/>
          <w:sz w:val="20"/>
          <w:szCs w:val="20"/>
        </w:rPr>
        <w:t>delle operazioni</w:t>
      </w:r>
      <w:r w:rsidRPr="004F29DA">
        <w:rPr>
          <w:rFonts w:ascii="Calibri" w:hAnsi="Calibri" w:cs="Arial"/>
          <w:i/>
          <w:sz w:val="20"/>
          <w:szCs w:val="20"/>
        </w:rPr>
        <w:t xml:space="preserve"> e </w:t>
      </w:r>
      <w:r w:rsidR="00DD5BEB" w:rsidRPr="004F29DA">
        <w:rPr>
          <w:rFonts w:ascii="Calibri" w:hAnsi="Calibri" w:cs="Arial"/>
          <w:i/>
          <w:sz w:val="20"/>
          <w:szCs w:val="20"/>
        </w:rPr>
        <w:t>storicizzazione dei dati</w:t>
      </w:r>
      <w:r>
        <w:rPr>
          <w:rFonts w:ascii="Calibri" w:hAnsi="Calibri" w:cs="Arial"/>
          <w:i/>
          <w:sz w:val="20"/>
          <w:szCs w:val="20"/>
        </w:rPr>
        <w:t xml:space="preserve">; </w:t>
      </w:r>
    </w:p>
    <w:p w14:paraId="0D8E7436" w14:textId="77777777" w:rsidR="00DD5BEB" w:rsidRPr="004F29DA" w:rsidRDefault="00DD5BEB" w:rsidP="00D264F4">
      <w:pPr>
        <w:pStyle w:val="BodyText21"/>
        <w:numPr>
          <w:ilvl w:val="0"/>
          <w:numId w:val="52"/>
        </w:numPr>
        <w:spacing w:line="360" w:lineRule="auto"/>
        <w:rPr>
          <w:rFonts w:ascii="Calibri" w:hAnsi="Calibri" w:cs="Arial"/>
          <w:i/>
          <w:sz w:val="20"/>
          <w:szCs w:val="20"/>
        </w:rPr>
      </w:pPr>
      <w:proofErr w:type="spellStart"/>
      <w:r w:rsidRPr="004F29DA">
        <w:rPr>
          <w:rFonts w:ascii="Calibri" w:hAnsi="Calibri" w:cs="Arial"/>
          <w:i/>
          <w:sz w:val="20"/>
          <w:szCs w:val="20"/>
        </w:rPr>
        <w:t>profilazione</w:t>
      </w:r>
      <w:proofErr w:type="spellEnd"/>
      <w:r w:rsidRPr="004F29DA">
        <w:rPr>
          <w:rFonts w:ascii="Calibri" w:hAnsi="Calibri" w:cs="Arial"/>
          <w:i/>
          <w:sz w:val="20"/>
          <w:szCs w:val="20"/>
        </w:rPr>
        <w:t xml:space="preserve"> degli utenti, </w:t>
      </w:r>
      <w:r w:rsidR="004F29DA">
        <w:rPr>
          <w:rFonts w:ascii="Calibri" w:hAnsi="Calibri" w:cs="Arial"/>
          <w:i/>
          <w:sz w:val="20"/>
          <w:szCs w:val="20"/>
        </w:rPr>
        <w:t xml:space="preserve">attribuzioni di </w:t>
      </w:r>
      <w:r w:rsidRPr="004F29DA">
        <w:rPr>
          <w:rFonts w:ascii="Calibri" w:hAnsi="Calibri" w:cs="Arial"/>
          <w:i/>
          <w:sz w:val="20"/>
          <w:szCs w:val="20"/>
        </w:rPr>
        <w:t>ruoli e permessi</w:t>
      </w:r>
      <w:r w:rsidR="004F29DA">
        <w:rPr>
          <w:rFonts w:ascii="Calibri" w:hAnsi="Calibri" w:cs="Arial"/>
          <w:i/>
          <w:sz w:val="20"/>
          <w:szCs w:val="20"/>
        </w:rPr>
        <w:t xml:space="preserve"> a utenti interni ed esterni all’organizzazione;</w:t>
      </w:r>
    </w:p>
    <w:p w14:paraId="2D0CF191" w14:textId="77777777" w:rsidR="00DD5BEB" w:rsidRPr="001800DB" w:rsidRDefault="00DD5BEB" w:rsidP="00DD5BEB">
      <w:pPr>
        <w:pStyle w:val="BodyText21"/>
        <w:spacing w:line="360" w:lineRule="auto"/>
        <w:ind w:left="1080"/>
        <w:rPr>
          <w:rFonts w:ascii="Calibri" w:hAnsi="Calibri" w:cs="Arial"/>
          <w:i/>
          <w:sz w:val="20"/>
          <w:szCs w:val="20"/>
        </w:rPr>
      </w:pPr>
    </w:p>
    <w:p w14:paraId="649C191F" w14:textId="77777777" w:rsidR="00DD5BEB" w:rsidRPr="001800DB" w:rsidRDefault="00DD5BEB" w:rsidP="00DD5BEB">
      <w:pPr>
        <w:pStyle w:val="BodyText21"/>
        <w:spacing w:line="360" w:lineRule="auto"/>
        <w:rPr>
          <w:rFonts w:ascii="Calibri" w:hAnsi="Calibri"/>
          <w:b/>
          <w:sz w:val="20"/>
          <w:szCs w:val="20"/>
        </w:rPr>
      </w:pPr>
      <w:r w:rsidRPr="001800DB">
        <w:rPr>
          <w:rFonts w:ascii="Calibri" w:hAnsi="Calibri"/>
          <w:i/>
          <w:sz w:val="20"/>
        </w:rPr>
        <w:t xml:space="preserve">  </w:t>
      </w:r>
      <w:r w:rsidRPr="001800DB">
        <w:rPr>
          <w:rFonts w:ascii="Calibri" w:hAnsi="Calibri"/>
          <w:b/>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F569E" w14:paraId="4C477A2F" w14:textId="77777777" w:rsidTr="00635F69">
        <w:trPr>
          <w:trHeight w:val="1824"/>
        </w:trPr>
        <w:tc>
          <w:tcPr>
            <w:tcW w:w="8494" w:type="dxa"/>
            <w:shd w:val="clear" w:color="auto" w:fill="F2F2F2" w:themeFill="background1" w:themeFillShade="F2"/>
          </w:tcPr>
          <w:p w14:paraId="6F69E372" w14:textId="77777777" w:rsidR="00BF569E" w:rsidRDefault="00BF569E" w:rsidP="00635F69">
            <w:pPr>
              <w:jc w:val="both"/>
              <w:rPr>
                <w:rFonts w:asciiTheme="minorHAnsi" w:hAnsiTheme="minorHAnsi" w:cs="Arial"/>
                <w:bCs/>
                <w:sz w:val="20"/>
                <w:szCs w:val="20"/>
              </w:rPr>
            </w:pPr>
          </w:p>
        </w:tc>
      </w:tr>
    </w:tbl>
    <w:p w14:paraId="6FD6FDC2" w14:textId="77777777" w:rsidR="00DD5BEB" w:rsidRDefault="00DD5BEB" w:rsidP="00DD5BEB">
      <w:pPr>
        <w:pStyle w:val="NormaleFili"/>
      </w:pPr>
    </w:p>
    <w:p w14:paraId="25D1EC78" w14:textId="77777777" w:rsidR="00DD5BEB" w:rsidRDefault="00DD5BEB" w:rsidP="00DD5BEB"/>
    <w:p w14:paraId="01698E24" w14:textId="5A054A23" w:rsidR="00A7024F" w:rsidRPr="00804370" w:rsidRDefault="00A7024F" w:rsidP="002D2D95">
      <w:pPr>
        <w:pStyle w:val="BodyText21"/>
        <w:numPr>
          <w:ilvl w:val="0"/>
          <w:numId w:val="8"/>
        </w:numPr>
        <w:spacing w:line="360" w:lineRule="auto"/>
        <w:rPr>
          <w:rFonts w:ascii="Calibri" w:hAnsi="Calibri" w:cs="Arial"/>
          <w:i/>
          <w:sz w:val="20"/>
          <w:szCs w:val="20"/>
        </w:rPr>
      </w:pPr>
      <w:r w:rsidRPr="00804370">
        <w:rPr>
          <w:rFonts w:ascii="Calibri" w:hAnsi="Calibri" w:cs="Arial"/>
          <w:i/>
          <w:sz w:val="20"/>
          <w:szCs w:val="20"/>
        </w:rPr>
        <w:t xml:space="preserve">Si chiede di descrivere le funzionalità e le caratteristiche </w:t>
      </w:r>
      <w:r w:rsidRPr="00AA30ED">
        <w:rPr>
          <w:rFonts w:ascii="Calibri" w:hAnsi="Calibri" w:cs="Arial"/>
          <w:i/>
          <w:sz w:val="20"/>
          <w:szCs w:val="20"/>
        </w:rPr>
        <w:t>architetturali (ad esempio</w:t>
      </w:r>
      <w:r>
        <w:rPr>
          <w:rFonts w:ascii="Calibri" w:hAnsi="Calibri" w:cs="Arial"/>
          <w:i/>
          <w:sz w:val="20"/>
          <w:szCs w:val="20"/>
        </w:rPr>
        <w:t>,</w:t>
      </w:r>
      <w:r w:rsidRPr="00AA30ED">
        <w:rPr>
          <w:rFonts w:ascii="Calibri" w:hAnsi="Calibri" w:cs="Arial"/>
          <w:i/>
          <w:sz w:val="20"/>
          <w:szCs w:val="20"/>
        </w:rPr>
        <w:t xml:space="preserve"> tipologia di architettura, presenza o meno di un bus di integrazione, utilizzo di API, presenza di un motore di </w:t>
      </w:r>
      <w:proofErr w:type="spellStart"/>
      <w:r w:rsidRPr="00AA30ED">
        <w:rPr>
          <w:rFonts w:ascii="Calibri" w:hAnsi="Calibri" w:cs="Arial"/>
          <w:i/>
          <w:sz w:val="20"/>
          <w:szCs w:val="20"/>
        </w:rPr>
        <w:t>workflow</w:t>
      </w:r>
      <w:proofErr w:type="spellEnd"/>
      <w:r w:rsidRPr="00AA30ED">
        <w:rPr>
          <w:rFonts w:ascii="Calibri" w:hAnsi="Calibri" w:cs="Arial"/>
          <w:i/>
          <w:sz w:val="20"/>
          <w:szCs w:val="20"/>
        </w:rPr>
        <w:t xml:space="preserve">, </w:t>
      </w:r>
      <w:r>
        <w:rPr>
          <w:rFonts w:ascii="Calibri" w:hAnsi="Calibri" w:cs="Arial"/>
          <w:i/>
          <w:sz w:val="20"/>
          <w:szCs w:val="20"/>
        </w:rPr>
        <w:t xml:space="preserve">accessibilità da </w:t>
      </w:r>
      <w:r w:rsidRPr="00AA30ED">
        <w:rPr>
          <w:rFonts w:ascii="Calibri" w:hAnsi="Calibri" w:cs="Arial"/>
          <w:i/>
          <w:sz w:val="20"/>
          <w:szCs w:val="20"/>
        </w:rPr>
        <w:t>support</w:t>
      </w:r>
      <w:r>
        <w:rPr>
          <w:rFonts w:ascii="Calibri" w:hAnsi="Calibri" w:cs="Arial"/>
          <w:i/>
          <w:sz w:val="20"/>
          <w:szCs w:val="20"/>
        </w:rPr>
        <w:t>i</w:t>
      </w:r>
      <w:r w:rsidRPr="00AA30ED">
        <w:rPr>
          <w:rFonts w:ascii="Calibri" w:hAnsi="Calibri" w:cs="Arial"/>
          <w:i/>
          <w:sz w:val="20"/>
          <w:szCs w:val="20"/>
        </w:rPr>
        <w:t xml:space="preserve"> mobile</w:t>
      </w:r>
      <w:r>
        <w:rPr>
          <w:rFonts w:ascii="Calibri" w:hAnsi="Calibri" w:cs="Arial"/>
          <w:i/>
          <w:sz w:val="20"/>
          <w:szCs w:val="20"/>
        </w:rPr>
        <w:t>/</w:t>
      </w:r>
      <w:proofErr w:type="spellStart"/>
      <w:r>
        <w:rPr>
          <w:rFonts w:ascii="Calibri" w:hAnsi="Calibri" w:cs="Arial"/>
          <w:i/>
          <w:sz w:val="20"/>
          <w:szCs w:val="20"/>
        </w:rPr>
        <w:t>tablet</w:t>
      </w:r>
      <w:proofErr w:type="spellEnd"/>
      <w:r>
        <w:rPr>
          <w:rFonts w:ascii="Calibri" w:hAnsi="Calibri" w:cs="Arial"/>
          <w:i/>
          <w:sz w:val="20"/>
          <w:szCs w:val="20"/>
        </w:rPr>
        <w:t xml:space="preserve"> specificando il numero di utenti dotati di supporto</w:t>
      </w:r>
      <w:r w:rsidRPr="00AA30ED">
        <w:rPr>
          <w:rFonts w:ascii="Calibri" w:hAnsi="Calibri" w:cs="Arial"/>
          <w:i/>
          <w:sz w:val="20"/>
          <w:szCs w:val="20"/>
        </w:rPr>
        <w:t>, ecc.)</w:t>
      </w:r>
      <w:r>
        <w:rPr>
          <w:rFonts w:ascii="Calibri" w:hAnsi="Calibri" w:cs="Arial"/>
          <w:i/>
          <w:sz w:val="20"/>
          <w:szCs w:val="20"/>
        </w:rPr>
        <w:t xml:space="preserve"> </w:t>
      </w:r>
      <w:r w:rsidRPr="00804370">
        <w:rPr>
          <w:rFonts w:ascii="Calibri" w:hAnsi="Calibri" w:cs="Arial"/>
          <w:i/>
          <w:sz w:val="20"/>
          <w:szCs w:val="20"/>
        </w:rPr>
        <w:t xml:space="preserve">della soluzione, coerenti con le esigenze descritte </w:t>
      </w:r>
      <w:r w:rsidR="00424492">
        <w:rPr>
          <w:rFonts w:ascii="Calibri" w:hAnsi="Calibri" w:cs="Arial"/>
          <w:i/>
          <w:sz w:val="20"/>
          <w:szCs w:val="20"/>
        </w:rPr>
        <w:t xml:space="preserve">nel contesto </w:t>
      </w:r>
      <w:r w:rsidRPr="00804370">
        <w:rPr>
          <w:rFonts w:ascii="Calibri" w:hAnsi="Calibri" w:cs="Arial"/>
          <w:i/>
          <w:sz w:val="20"/>
          <w:szCs w:val="20"/>
        </w:rPr>
        <w:t>dell’</w:t>
      </w:r>
      <w:r w:rsidR="00DC3B9A">
        <w:rPr>
          <w:rFonts w:ascii="Calibri" w:hAnsi="Calibri" w:cs="Arial"/>
          <w:i/>
          <w:sz w:val="20"/>
          <w:szCs w:val="20"/>
        </w:rPr>
        <w:t>i</w:t>
      </w:r>
      <w:r w:rsidRPr="00804370">
        <w:rPr>
          <w:rFonts w:ascii="Calibri" w:hAnsi="Calibri" w:cs="Arial"/>
          <w:i/>
          <w:sz w:val="20"/>
          <w:szCs w:val="20"/>
        </w:rPr>
        <w:t>niziativa.</w:t>
      </w:r>
      <w:r w:rsidR="001142EC">
        <w:rPr>
          <w:rFonts w:ascii="Calibri" w:hAnsi="Calibri" w:cs="Arial"/>
          <w:i/>
          <w:sz w:val="20"/>
          <w:szCs w:val="20"/>
        </w:rPr>
        <w:t xml:space="preserve"> </w:t>
      </w:r>
      <w:r w:rsidR="002D2D95" w:rsidRPr="002D2D95">
        <w:rPr>
          <w:rFonts w:ascii="Calibri" w:hAnsi="Calibri" w:cs="Arial"/>
          <w:i/>
          <w:sz w:val="20"/>
          <w:szCs w:val="20"/>
        </w:rPr>
        <w:t xml:space="preserve">Inoltre si chiede di descrivere quali siano le soluzioni funzionali, non funzionali e tecniche adottate per garantire la sicurezza “by design” </w:t>
      </w:r>
      <w:proofErr w:type="gramStart"/>
      <w:r w:rsidR="002D2D95" w:rsidRPr="002D2D95">
        <w:rPr>
          <w:rFonts w:ascii="Calibri" w:hAnsi="Calibri" w:cs="Arial"/>
          <w:i/>
          <w:sz w:val="20"/>
          <w:szCs w:val="20"/>
        </w:rPr>
        <w:t>e “</w:t>
      </w:r>
      <w:proofErr w:type="gramEnd"/>
      <w:r w:rsidR="002D2D95" w:rsidRPr="002D2D95">
        <w:rPr>
          <w:rFonts w:ascii="Calibri" w:hAnsi="Calibri" w:cs="Arial"/>
          <w:i/>
          <w:sz w:val="20"/>
          <w:szCs w:val="20"/>
        </w:rPr>
        <w:t>by default”.</w:t>
      </w:r>
    </w:p>
    <w:p w14:paraId="497EA6B0" w14:textId="77777777" w:rsidR="00A7024F" w:rsidRPr="00804370" w:rsidRDefault="00A7024F" w:rsidP="00A7024F">
      <w:pPr>
        <w:pStyle w:val="NormaleFili"/>
        <w:keepNext/>
        <w:rPr>
          <w:b/>
        </w:rPr>
      </w:pPr>
      <w:r w:rsidRPr="00804370">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F569E" w14:paraId="68D9E53A" w14:textId="77777777" w:rsidTr="00635F69">
        <w:trPr>
          <w:trHeight w:val="1824"/>
        </w:trPr>
        <w:tc>
          <w:tcPr>
            <w:tcW w:w="8494" w:type="dxa"/>
            <w:shd w:val="clear" w:color="auto" w:fill="F2F2F2" w:themeFill="background1" w:themeFillShade="F2"/>
          </w:tcPr>
          <w:p w14:paraId="58DB1C4F" w14:textId="77777777" w:rsidR="00BF569E" w:rsidRDefault="00BF569E" w:rsidP="00635F69">
            <w:pPr>
              <w:jc w:val="both"/>
              <w:rPr>
                <w:rFonts w:asciiTheme="minorHAnsi" w:hAnsiTheme="minorHAnsi" w:cs="Arial"/>
                <w:bCs/>
                <w:sz w:val="20"/>
                <w:szCs w:val="20"/>
              </w:rPr>
            </w:pPr>
          </w:p>
        </w:tc>
      </w:tr>
    </w:tbl>
    <w:p w14:paraId="583B0D4F" w14:textId="77777777" w:rsidR="00A7024F" w:rsidRPr="003531E9" w:rsidRDefault="00A7024F" w:rsidP="00A7024F">
      <w:pPr>
        <w:pStyle w:val="NormaleFili"/>
        <w:rPr>
          <w:sz w:val="12"/>
        </w:rPr>
      </w:pPr>
    </w:p>
    <w:p w14:paraId="6C7A7B4B" w14:textId="77777777" w:rsidR="008E3E49" w:rsidRDefault="008E3E49" w:rsidP="008E3E49">
      <w:pPr>
        <w:pStyle w:val="BodyText21"/>
        <w:numPr>
          <w:ilvl w:val="0"/>
          <w:numId w:val="8"/>
        </w:numPr>
        <w:spacing w:line="360" w:lineRule="auto"/>
        <w:ind w:left="0" w:hanging="284"/>
        <w:rPr>
          <w:rFonts w:ascii="Calibri" w:hAnsi="Calibri" w:cs="Arial"/>
          <w:i/>
          <w:sz w:val="20"/>
          <w:szCs w:val="20"/>
        </w:rPr>
      </w:pPr>
      <w:r w:rsidRPr="0031149B">
        <w:rPr>
          <w:rFonts w:ascii="Calibri" w:hAnsi="Calibri" w:cs="Arial"/>
          <w:i/>
          <w:sz w:val="20"/>
          <w:szCs w:val="20"/>
        </w:rPr>
        <w:t xml:space="preserve">Si chiede di fornire elementi </w:t>
      </w:r>
      <w:r w:rsidR="00DC3B9A" w:rsidRPr="0031149B">
        <w:rPr>
          <w:rFonts w:ascii="Calibri" w:hAnsi="Calibri" w:cs="Arial"/>
          <w:i/>
          <w:sz w:val="20"/>
          <w:szCs w:val="20"/>
        </w:rPr>
        <w:t xml:space="preserve">in grado di </w:t>
      </w:r>
      <w:r w:rsidRPr="0031149B">
        <w:rPr>
          <w:rFonts w:ascii="Calibri" w:hAnsi="Calibri" w:cs="Arial"/>
          <w:i/>
          <w:sz w:val="20"/>
          <w:szCs w:val="20"/>
        </w:rPr>
        <w:t>far comprendere come la soluzione proposta</w:t>
      </w:r>
      <w:r>
        <w:rPr>
          <w:rFonts w:ascii="Calibri" w:hAnsi="Calibri" w:cs="Arial"/>
          <w:i/>
          <w:sz w:val="20"/>
          <w:szCs w:val="20"/>
        </w:rPr>
        <w:t xml:space="preserve"> </w:t>
      </w:r>
      <w:r w:rsidR="00DC3B9A">
        <w:rPr>
          <w:rFonts w:ascii="Calibri" w:hAnsi="Calibri" w:cs="Arial"/>
          <w:i/>
          <w:sz w:val="20"/>
          <w:szCs w:val="20"/>
        </w:rPr>
        <w:t xml:space="preserve">possa </w:t>
      </w:r>
      <w:r>
        <w:rPr>
          <w:rFonts w:ascii="Calibri" w:hAnsi="Calibri" w:cs="Arial"/>
          <w:i/>
          <w:sz w:val="20"/>
          <w:szCs w:val="20"/>
        </w:rPr>
        <w:t xml:space="preserve">essere integrata in modo trasparente con i sistemi indicati nel contesto </w:t>
      </w:r>
      <w:r w:rsidR="00DC3B9A">
        <w:rPr>
          <w:rFonts w:ascii="Calibri" w:hAnsi="Calibri" w:cs="Arial"/>
          <w:i/>
          <w:sz w:val="20"/>
          <w:szCs w:val="20"/>
        </w:rPr>
        <w:t>dell’iniziativa</w:t>
      </w:r>
      <w:r w:rsidR="0031149B">
        <w:rPr>
          <w:rFonts w:ascii="Calibri" w:hAnsi="Calibri" w:cs="Arial"/>
          <w:i/>
          <w:sz w:val="20"/>
          <w:szCs w:val="20"/>
        </w:rPr>
        <w:t xml:space="preserve"> e personalizzata</w:t>
      </w:r>
      <w:r>
        <w:rPr>
          <w:rFonts w:ascii="Calibri" w:hAnsi="Calibri" w:cs="Arial"/>
          <w:i/>
          <w:sz w:val="20"/>
          <w:szCs w:val="20"/>
        </w:rPr>
        <w:t>.</w:t>
      </w:r>
      <w:r w:rsidR="001142EC">
        <w:rPr>
          <w:rFonts w:ascii="Calibri" w:hAnsi="Calibri" w:cs="Arial"/>
          <w:i/>
          <w:sz w:val="20"/>
          <w:szCs w:val="20"/>
        </w:rPr>
        <w:t xml:space="preserve"> Si chiede di specificare, in particolare</w:t>
      </w:r>
      <w:r w:rsidR="0031149B">
        <w:rPr>
          <w:rFonts w:ascii="Calibri" w:hAnsi="Calibri" w:cs="Arial"/>
          <w:i/>
          <w:sz w:val="20"/>
          <w:szCs w:val="20"/>
        </w:rPr>
        <w:t xml:space="preserve"> strumenti e </w:t>
      </w:r>
      <w:r w:rsidR="001142EC">
        <w:rPr>
          <w:rFonts w:ascii="Calibri" w:hAnsi="Calibri" w:cs="Arial"/>
          <w:i/>
          <w:sz w:val="20"/>
          <w:szCs w:val="20"/>
        </w:rPr>
        <w:t xml:space="preserve">le modalità di integrazione </w:t>
      </w:r>
      <w:r w:rsidR="0031149B">
        <w:rPr>
          <w:rFonts w:ascii="Calibri" w:hAnsi="Calibri" w:cs="Arial"/>
          <w:i/>
          <w:sz w:val="20"/>
          <w:szCs w:val="20"/>
        </w:rPr>
        <w:t xml:space="preserve">supportate (es. SDK, API, web </w:t>
      </w:r>
      <w:proofErr w:type="spellStart"/>
      <w:r w:rsidR="0031149B">
        <w:rPr>
          <w:rFonts w:ascii="Calibri" w:hAnsi="Calibri" w:cs="Arial"/>
          <w:i/>
          <w:sz w:val="20"/>
          <w:szCs w:val="20"/>
        </w:rPr>
        <w:t>services</w:t>
      </w:r>
      <w:proofErr w:type="spellEnd"/>
      <w:r w:rsidR="0031149B">
        <w:rPr>
          <w:rFonts w:ascii="Calibri" w:hAnsi="Calibri" w:cs="Arial"/>
          <w:i/>
          <w:sz w:val="20"/>
          <w:szCs w:val="20"/>
        </w:rPr>
        <w:t>) ed eventuali connettori standard già disponibili</w:t>
      </w:r>
    </w:p>
    <w:p w14:paraId="31D8E628" w14:textId="77777777" w:rsidR="008E3E49" w:rsidRPr="00804370" w:rsidRDefault="008E3E49" w:rsidP="008E3E49">
      <w:pPr>
        <w:pStyle w:val="NormaleFili"/>
        <w:keepNext/>
        <w:rPr>
          <w:b/>
        </w:rPr>
      </w:pPr>
      <w:r w:rsidRPr="00804370">
        <w:rPr>
          <w:b/>
        </w:rPr>
        <w:lastRenderedPageBreak/>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F569E" w14:paraId="20E6B750" w14:textId="77777777" w:rsidTr="00635F69">
        <w:trPr>
          <w:trHeight w:val="1824"/>
        </w:trPr>
        <w:tc>
          <w:tcPr>
            <w:tcW w:w="8494" w:type="dxa"/>
            <w:shd w:val="clear" w:color="auto" w:fill="F2F2F2" w:themeFill="background1" w:themeFillShade="F2"/>
          </w:tcPr>
          <w:p w14:paraId="01F14B69" w14:textId="77777777" w:rsidR="00BF569E" w:rsidRDefault="00BF569E" w:rsidP="00635F69">
            <w:pPr>
              <w:jc w:val="both"/>
              <w:rPr>
                <w:rFonts w:asciiTheme="minorHAnsi" w:hAnsiTheme="minorHAnsi" w:cs="Arial"/>
                <w:bCs/>
                <w:sz w:val="20"/>
                <w:szCs w:val="20"/>
              </w:rPr>
            </w:pPr>
          </w:p>
        </w:tc>
      </w:tr>
    </w:tbl>
    <w:p w14:paraId="196C3B39" w14:textId="77777777" w:rsidR="008E3E49" w:rsidRDefault="008E3E49" w:rsidP="008E3E49"/>
    <w:p w14:paraId="6828CAB4" w14:textId="77777777" w:rsidR="00A7024F" w:rsidRPr="00AA30ED" w:rsidRDefault="00A7024F" w:rsidP="00A7024F">
      <w:pPr>
        <w:pStyle w:val="BodyText21"/>
        <w:numPr>
          <w:ilvl w:val="0"/>
          <w:numId w:val="8"/>
        </w:numPr>
        <w:spacing w:line="360" w:lineRule="auto"/>
        <w:ind w:left="0" w:hanging="284"/>
        <w:rPr>
          <w:rFonts w:ascii="Calibri" w:hAnsi="Calibri" w:cs="Arial"/>
          <w:i/>
          <w:sz w:val="20"/>
          <w:szCs w:val="20"/>
        </w:rPr>
      </w:pPr>
      <w:r w:rsidRPr="00AA30ED">
        <w:rPr>
          <w:rFonts w:ascii="Calibri" w:hAnsi="Calibri" w:cs="Arial"/>
          <w:i/>
          <w:sz w:val="20"/>
          <w:szCs w:val="20"/>
        </w:rPr>
        <w:t xml:space="preserve">Si chiede di indicare nel dettaglio le eventuali </w:t>
      </w:r>
      <w:proofErr w:type="spellStart"/>
      <w:r w:rsidRPr="00AA30ED">
        <w:rPr>
          <w:rFonts w:ascii="Calibri" w:hAnsi="Calibri" w:cs="Arial"/>
          <w:i/>
          <w:sz w:val="20"/>
          <w:szCs w:val="20"/>
        </w:rPr>
        <w:t>features</w:t>
      </w:r>
      <w:proofErr w:type="spellEnd"/>
      <w:r w:rsidRPr="00AA30ED">
        <w:rPr>
          <w:rFonts w:ascii="Calibri" w:hAnsi="Calibri" w:cs="Arial"/>
          <w:i/>
          <w:sz w:val="20"/>
          <w:szCs w:val="20"/>
        </w:rPr>
        <w:t xml:space="preserve"> migliorative (caratteristiche funzionali e non funzionali) che</w:t>
      </w:r>
      <w:r w:rsidR="00EE6A58">
        <w:rPr>
          <w:rFonts w:ascii="Calibri" w:hAnsi="Calibri" w:cs="Arial"/>
          <w:i/>
          <w:sz w:val="20"/>
          <w:szCs w:val="20"/>
        </w:rPr>
        <w:t xml:space="preserve"> </w:t>
      </w:r>
      <w:r w:rsidRPr="00AA30ED">
        <w:rPr>
          <w:rFonts w:ascii="Calibri" w:hAnsi="Calibri" w:cs="Arial"/>
          <w:i/>
          <w:sz w:val="20"/>
          <w:szCs w:val="20"/>
        </w:rPr>
        <w:t xml:space="preserve">dovrebbe possedere </w:t>
      </w:r>
      <w:r>
        <w:rPr>
          <w:rFonts w:ascii="Calibri" w:hAnsi="Calibri" w:cs="Arial"/>
          <w:i/>
          <w:sz w:val="20"/>
          <w:szCs w:val="20"/>
        </w:rPr>
        <w:t xml:space="preserve">una </w:t>
      </w:r>
      <w:r w:rsidRPr="00F72298">
        <w:rPr>
          <w:rFonts w:ascii="Calibri" w:hAnsi="Calibri" w:cs="Arial"/>
          <w:i/>
          <w:sz w:val="20"/>
          <w:szCs w:val="20"/>
        </w:rPr>
        <w:t>soluzion</w:t>
      </w:r>
      <w:r>
        <w:rPr>
          <w:rFonts w:ascii="Calibri" w:hAnsi="Calibri" w:cs="Arial"/>
          <w:i/>
          <w:sz w:val="20"/>
          <w:szCs w:val="20"/>
        </w:rPr>
        <w:t>e</w:t>
      </w:r>
      <w:r w:rsidRPr="00F72298">
        <w:rPr>
          <w:rFonts w:ascii="Calibri" w:hAnsi="Calibri" w:cs="Arial"/>
          <w:i/>
          <w:sz w:val="20"/>
          <w:szCs w:val="20"/>
        </w:rPr>
        <w:t xml:space="preserve"> </w:t>
      </w:r>
      <w:r w:rsidR="00EE6A58">
        <w:rPr>
          <w:rFonts w:ascii="Calibri" w:hAnsi="Calibri" w:cs="Arial"/>
          <w:i/>
          <w:sz w:val="20"/>
          <w:szCs w:val="20"/>
        </w:rPr>
        <w:t>in grado di soddisfare le esigenze descritte nel contesto dell’iniziativa</w:t>
      </w:r>
      <w:r w:rsidRPr="00AA30ED">
        <w:rPr>
          <w:rFonts w:ascii="Calibri" w:hAnsi="Calibri" w:cs="Arial"/>
          <w:i/>
          <w:sz w:val="20"/>
          <w:szCs w:val="20"/>
        </w:rPr>
        <w:t xml:space="preserve">, indicando se tali </w:t>
      </w:r>
      <w:proofErr w:type="spellStart"/>
      <w:r w:rsidRPr="00AA30ED">
        <w:rPr>
          <w:rFonts w:ascii="Calibri" w:hAnsi="Calibri" w:cs="Arial"/>
          <w:i/>
          <w:sz w:val="20"/>
          <w:szCs w:val="20"/>
        </w:rPr>
        <w:t>features</w:t>
      </w:r>
      <w:proofErr w:type="spellEnd"/>
      <w:r w:rsidRPr="00AA30ED">
        <w:rPr>
          <w:rFonts w:ascii="Calibri" w:hAnsi="Calibri" w:cs="Arial"/>
          <w:i/>
          <w:sz w:val="20"/>
          <w:szCs w:val="20"/>
        </w:rPr>
        <w:t xml:space="preserve"> siano eventualmente presenti nella soluzione offerta.</w:t>
      </w:r>
    </w:p>
    <w:p w14:paraId="7FF542CA" w14:textId="77777777" w:rsidR="00A7024F" w:rsidRPr="00804370" w:rsidRDefault="00A7024F" w:rsidP="00A7024F">
      <w:pPr>
        <w:pStyle w:val="NormaleFili"/>
        <w:keepNext/>
        <w:rPr>
          <w:b/>
        </w:rPr>
      </w:pPr>
      <w:r w:rsidRPr="00804370">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F569E" w14:paraId="098EAFAD" w14:textId="77777777" w:rsidTr="00635F69">
        <w:trPr>
          <w:trHeight w:val="1824"/>
        </w:trPr>
        <w:tc>
          <w:tcPr>
            <w:tcW w:w="8494" w:type="dxa"/>
            <w:shd w:val="clear" w:color="auto" w:fill="F2F2F2" w:themeFill="background1" w:themeFillShade="F2"/>
          </w:tcPr>
          <w:p w14:paraId="0AF23959" w14:textId="77777777" w:rsidR="00BF569E" w:rsidRDefault="00BF569E" w:rsidP="00635F69">
            <w:pPr>
              <w:jc w:val="both"/>
              <w:rPr>
                <w:rFonts w:asciiTheme="minorHAnsi" w:hAnsiTheme="minorHAnsi" w:cs="Arial"/>
                <w:bCs/>
                <w:sz w:val="20"/>
                <w:szCs w:val="20"/>
              </w:rPr>
            </w:pPr>
          </w:p>
        </w:tc>
      </w:tr>
    </w:tbl>
    <w:p w14:paraId="2B75C57C" w14:textId="77777777" w:rsidR="00A7024F" w:rsidRPr="00F7046E" w:rsidRDefault="00A7024F" w:rsidP="00A7024F">
      <w:pPr>
        <w:pStyle w:val="NormaleFili"/>
        <w:rPr>
          <w:sz w:val="12"/>
        </w:rPr>
      </w:pPr>
    </w:p>
    <w:p w14:paraId="6025F266" w14:textId="77777777" w:rsidR="00A7024F" w:rsidRPr="00804370" w:rsidRDefault="00A7024F" w:rsidP="00A7024F">
      <w:pPr>
        <w:pStyle w:val="BodyText21"/>
        <w:numPr>
          <w:ilvl w:val="0"/>
          <w:numId w:val="8"/>
        </w:numPr>
        <w:spacing w:line="360" w:lineRule="auto"/>
        <w:ind w:left="0" w:hanging="284"/>
        <w:rPr>
          <w:rFonts w:ascii="Calibri" w:hAnsi="Calibri" w:cs="Calibri"/>
          <w:i/>
          <w:color w:val="000000"/>
          <w:sz w:val="20"/>
          <w:szCs w:val="20"/>
        </w:rPr>
      </w:pPr>
      <w:r w:rsidRPr="00804370">
        <w:rPr>
          <w:rFonts w:ascii="Calibri" w:hAnsi="Calibri" w:cs="Calibri"/>
          <w:i/>
          <w:color w:val="000000"/>
          <w:sz w:val="20"/>
          <w:szCs w:val="20"/>
        </w:rPr>
        <w:t>Si chiede di segnalare ulteriori informazioni che possano essere utili per lo sviluppo della presente iniziativa ed eventuali elementi di attenzione o criticità già riscontrate in analoghi contesti nei</w:t>
      </w:r>
      <w:r>
        <w:rPr>
          <w:rFonts w:ascii="Calibri" w:hAnsi="Calibri" w:cs="Calibri"/>
          <w:i/>
          <w:color w:val="000000"/>
          <w:sz w:val="20"/>
          <w:szCs w:val="20"/>
        </w:rPr>
        <w:t xml:space="preserve"> diversi ambiti della soluzione.</w:t>
      </w:r>
    </w:p>
    <w:p w14:paraId="2AD1106B" w14:textId="77777777" w:rsidR="00A7024F" w:rsidRPr="00804370" w:rsidRDefault="00A7024F" w:rsidP="00A7024F">
      <w:pPr>
        <w:pStyle w:val="NormaleFili"/>
        <w:keepNext/>
        <w:rPr>
          <w:b/>
        </w:rPr>
      </w:pPr>
      <w:r w:rsidRPr="00804370">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F569E" w14:paraId="1C66CFBF" w14:textId="77777777" w:rsidTr="00635F69">
        <w:trPr>
          <w:trHeight w:val="1824"/>
        </w:trPr>
        <w:tc>
          <w:tcPr>
            <w:tcW w:w="8494" w:type="dxa"/>
            <w:shd w:val="clear" w:color="auto" w:fill="F2F2F2" w:themeFill="background1" w:themeFillShade="F2"/>
          </w:tcPr>
          <w:p w14:paraId="1DBDFB85" w14:textId="77777777" w:rsidR="00BF569E" w:rsidRDefault="00BF569E" w:rsidP="00635F69">
            <w:pPr>
              <w:jc w:val="both"/>
              <w:rPr>
                <w:rFonts w:asciiTheme="minorHAnsi" w:hAnsiTheme="minorHAnsi" w:cs="Arial"/>
                <w:bCs/>
                <w:sz w:val="20"/>
                <w:szCs w:val="20"/>
              </w:rPr>
            </w:pPr>
          </w:p>
        </w:tc>
      </w:tr>
    </w:tbl>
    <w:p w14:paraId="21452E8A" w14:textId="77777777" w:rsidR="00A7024F" w:rsidRDefault="00A7024F" w:rsidP="00A7024F">
      <w:pPr>
        <w:pStyle w:val="NormaleFili"/>
        <w:rPr>
          <w:sz w:val="12"/>
        </w:rPr>
      </w:pPr>
    </w:p>
    <w:p w14:paraId="76171D9A" w14:textId="77777777" w:rsidR="00201F4A" w:rsidRDefault="00201F4A" w:rsidP="00A7024F">
      <w:pPr>
        <w:pStyle w:val="NormaleFili"/>
        <w:rPr>
          <w:sz w:val="12"/>
        </w:rPr>
      </w:pPr>
    </w:p>
    <w:p w14:paraId="6FD782FF" w14:textId="77777777" w:rsidR="00802C4A" w:rsidRPr="004A3A2E" w:rsidRDefault="00802C4A" w:rsidP="00802C4A">
      <w:pPr>
        <w:pStyle w:val="BodyText21"/>
        <w:numPr>
          <w:ilvl w:val="0"/>
          <w:numId w:val="8"/>
        </w:numPr>
        <w:spacing w:line="360" w:lineRule="auto"/>
        <w:ind w:left="0" w:hanging="284"/>
        <w:rPr>
          <w:rFonts w:ascii="Calibri" w:hAnsi="Calibri"/>
          <w:i/>
          <w:sz w:val="20"/>
        </w:rPr>
      </w:pPr>
      <w:r>
        <w:rPr>
          <w:rFonts w:ascii="Calibri" w:hAnsi="Calibri"/>
          <w:i/>
          <w:sz w:val="20"/>
        </w:rPr>
        <w:t>Si chiede di f</w:t>
      </w:r>
      <w:r w:rsidRPr="004A3A2E">
        <w:rPr>
          <w:rFonts w:ascii="Calibri" w:hAnsi="Calibri"/>
          <w:i/>
          <w:sz w:val="20"/>
        </w:rPr>
        <w:t xml:space="preserve">ornire eventuali informazioni supplementari relative alla propria azienda </w:t>
      </w:r>
      <w:r>
        <w:rPr>
          <w:rFonts w:ascii="Calibri" w:hAnsi="Calibri"/>
          <w:i/>
          <w:sz w:val="20"/>
        </w:rPr>
        <w:t xml:space="preserve">e/o al servizio in oggetto </w:t>
      </w:r>
      <w:r w:rsidRPr="004A3A2E">
        <w:rPr>
          <w:rFonts w:ascii="Calibri" w:hAnsi="Calibri"/>
          <w:i/>
          <w:sz w:val="20"/>
        </w:rPr>
        <w:t>non contemplate nei quesiti sopra riportati</w:t>
      </w:r>
    </w:p>
    <w:p w14:paraId="39C959C3" w14:textId="77777777" w:rsidR="00802C4A" w:rsidRPr="002B7B7F" w:rsidRDefault="00802C4A" w:rsidP="00802C4A">
      <w:pPr>
        <w:pStyle w:val="BodyText21"/>
        <w:spacing w:line="360" w:lineRule="auto"/>
        <w:rPr>
          <w:rFonts w:ascii="Calibri" w:hAnsi="Calibri"/>
          <w:b/>
          <w:sz w:val="20"/>
          <w:szCs w:val="20"/>
        </w:rPr>
      </w:pPr>
      <w:r w:rsidRPr="002B7B7F">
        <w:rPr>
          <w:rFonts w:ascii="Calibri" w:hAnsi="Calibri"/>
          <w:b/>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F569E" w14:paraId="1DFF9057" w14:textId="77777777" w:rsidTr="00635F69">
        <w:trPr>
          <w:trHeight w:val="1824"/>
        </w:trPr>
        <w:tc>
          <w:tcPr>
            <w:tcW w:w="8494" w:type="dxa"/>
            <w:shd w:val="clear" w:color="auto" w:fill="F2F2F2" w:themeFill="background1" w:themeFillShade="F2"/>
          </w:tcPr>
          <w:p w14:paraId="6508CF24" w14:textId="77777777" w:rsidR="00BF569E" w:rsidRDefault="00BF569E" w:rsidP="00635F69">
            <w:pPr>
              <w:jc w:val="both"/>
              <w:rPr>
                <w:rFonts w:asciiTheme="minorHAnsi" w:hAnsiTheme="minorHAnsi" w:cs="Arial"/>
                <w:bCs/>
                <w:sz w:val="20"/>
                <w:szCs w:val="20"/>
              </w:rPr>
            </w:pPr>
          </w:p>
        </w:tc>
      </w:tr>
    </w:tbl>
    <w:p w14:paraId="24015A3B" w14:textId="77777777" w:rsidR="00753B2B" w:rsidRPr="00A54F58" w:rsidRDefault="00753B2B" w:rsidP="000135A2">
      <w:pPr>
        <w:pStyle w:val="NormaleFili"/>
        <w:rPr>
          <w:sz w:val="12"/>
        </w:rPr>
      </w:pPr>
    </w:p>
    <w:p w14:paraId="4DC3C0B4" w14:textId="77777777" w:rsidR="0077357E" w:rsidRDefault="0077357E" w:rsidP="00BF569E">
      <w:pPr>
        <w:spacing w:line="276" w:lineRule="auto"/>
        <w:jc w:val="both"/>
        <w:rPr>
          <w:rFonts w:asciiTheme="minorHAnsi" w:hAnsiTheme="minorHAnsi" w:cs="Arial"/>
          <w:bCs/>
          <w:sz w:val="20"/>
          <w:szCs w:val="20"/>
        </w:rPr>
      </w:pPr>
    </w:p>
    <w:p w14:paraId="5A5A928C" w14:textId="2E92B8AE" w:rsidR="00BF569E" w:rsidRDefault="00BF569E" w:rsidP="00BF569E">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14:paraId="5FB4FE2B" w14:textId="77777777" w:rsidR="00BF569E" w:rsidRDefault="00BF569E" w:rsidP="00BF569E">
      <w:pPr>
        <w:ind w:left="284"/>
        <w:jc w:val="both"/>
        <w:rPr>
          <w:rFonts w:ascii="Trebuchet MS" w:hAnsi="Trebuchet MS" w:cs="Arial"/>
          <w:i/>
          <w:color w:val="0000FF"/>
          <w:sz w:val="20"/>
          <w:szCs w:val="20"/>
        </w:rPr>
      </w:pPr>
    </w:p>
    <w:p w14:paraId="3D879462" w14:textId="77777777" w:rsidR="00BF569E" w:rsidRDefault="00BF569E" w:rsidP="00BF569E">
      <w:pPr>
        <w:ind w:left="284"/>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BF569E" w14:paraId="5D6E0242" w14:textId="77777777" w:rsidTr="00635F69">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5544880" w14:textId="77777777" w:rsidR="00BF569E" w:rsidRDefault="00BF569E" w:rsidP="00635F69">
            <w:pPr>
              <w:ind w:left="284"/>
              <w:jc w:val="center"/>
              <w:rPr>
                <w:rFonts w:ascii="Trebuchet MS" w:hAnsi="Trebuchet MS"/>
                <w:b/>
                <w:sz w:val="22"/>
                <w:szCs w:val="22"/>
              </w:rPr>
            </w:pPr>
            <w:r>
              <w:rPr>
                <w:rFonts w:asciiTheme="minorHAnsi" w:hAnsiTheme="minorHAnsi" w:cs="Arial"/>
                <w:b/>
                <w:bCs/>
                <w:sz w:val="20"/>
                <w:szCs w:val="20"/>
              </w:rPr>
              <w:t>Firma operatore economico</w:t>
            </w:r>
          </w:p>
        </w:tc>
      </w:tr>
      <w:tr w:rsidR="00BF569E" w14:paraId="63C9596C" w14:textId="77777777" w:rsidTr="00635F69">
        <w:tc>
          <w:tcPr>
            <w:tcW w:w="2822" w:type="dxa"/>
            <w:tcBorders>
              <w:top w:val="single" w:sz="4" w:space="0" w:color="FFFFFF" w:themeColor="background1"/>
            </w:tcBorders>
            <w:shd w:val="clear" w:color="auto" w:fill="auto"/>
          </w:tcPr>
          <w:p w14:paraId="60597AD0" w14:textId="77777777" w:rsidR="00BF569E" w:rsidRDefault="00BF569E" w:rsidP="00635F69">
            <w:pPr>
              <w:ind w:left="284"/>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BF569E" w14:paraId="1535D1C1" w14:textId="77777777" w:rsidTr="00635F69">
        <w:trPr>
          <w:trHeight w:val="413"/>
        </w:trPr>
        <w:tc>
          <w:tcPr>
            <w:tcW w:w="2822" w:type="dxa"/>
            <w:shd w:val="clear" w:color="auto" w:fill="auto"/>
          </w:tcPr>
          <w:p w14:paraId="3E787899" w14:textId="77777777" w:rsidR="00BF569E" w:rsidRDefault="00BF569E" w:rsidP="00635F69">
            <w:pPr>
              <w:ind w:left="284"/>
              <w:jc w:val="both"/>
              <w:rPr>
                <w:rFonts w:ascii="Trebuchet MS" w:hAnsi="Trebuchet MS" w:cs="Arial"/>
                <w:bCs/>
                <w:i/>
                <w:sz w:val="20"/>
                <w:szCs w:val="20"/>
                <w:highlight w:val="yellow"/>
              </w:rPr>
            </w:pPr>
          </w:p>
          <w:p w14:paraId="2EB762CB" w14:textId="77777777" w:rsidR="00BF569E" w:rsidRDefault="00BF569E" w:rsidP="00635F69">
            <w:pPr>
              <w:ind w:left="284"/>
              <w:jc w:val="both"/>
              <w:rPr>
                <w:rFonts w:ascii="Trebuchet MS" w:hAnsi="Trebuchet MS" w:cs="Arial"/>
                <w:bCs/>
                <w:i/>
                <w:sz w:val="20"/>
                <w:szCs w:val="20"/>
                <w:highlight w:val="yellow"/>
              </w:rPr>
            </w:pPr>
          </w:p>
          <w:p w14:paraId="4C55DE16" w14:textId="77777777" w:rsidR="00BF569E" w:rsidRDefault="00BF569E" w:rsidP="00635F69">
            <w:pPr>
              <w:ind w:left="284"/>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14:paraId="3118BF66" w14:textId="77777777" w:rsidR="00132242" w:rsidRDefault="00132242" w:rsidP="00780AD9">
      <w:pPr>
        <w:pStyle w:val="NormaleFili"/>
      </w:pPr>
    </w:p>
    <w:sectPr w:rsidR="00132242" w:rsidSect="00F7046E">
      <w:headerReference w:type="even" r:id="rId11"/>
      <w:headerReference w:type="default" r:id="rId12"/>
      <w:footerReference w:type="even" r:id="rId13"/>
      <w:footerReference w:type="default" r:id="rId14"/>
      <w:headerReference w:type="first" r:id="rId15"/>
      <w:footerReference w:type="first" r:id="rId16"/>
      <w:pgSz w:w="11906" w:h="16838"/>
      <w:pgMar w:top="2127" w:right="1134" w:bottom="1985" w:left="212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CBD1C" w14:textId="77777777" w:rsidR="00663A8E" w:rsidRDefault="00663A8E">
      <w:r>
        <w:separator/>
      </w:r>
    </w:p>
  </w:endnote>
  <w:endnote w:type="continuationSeparator" w:id="0">
    <w:p w14:paraId="59381DE7" w14:textId="77777777" w:rsidR="00663A8E" w:rsidRDefault="00663A8E">
      <w:r>
        <w:continuationSeparator/>
      </w:r>
    </w:p>
  </w:endnote>
  <w:endnote w:type="continuationNotice" w:id="1">
    <w:p w14:paraId="26C5EA6A" w14:textId="77777777" w:rsidR="00663A8E" w:rsidRDefault="00663A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D9AD1" w14:textId="77777777" w:rsidR="00D626F3" w:rsidRDefault="00D626F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687900C4" w14:textId="77777777" w:rsidR="00D626F3" w:rsidRDefault="00D626F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2BCB1" w14:textId="77777777" w:rsidR="0077357E" w:rsidRDefault="00BF569E" w:rsidP="00BF569E">
    <w:pPr>
      <w:pStyle w:val="Pidipagina"/>
      <w:pBdr>
        <w:top w:val="single" w:sz="4" w:space="1" w:color="auto"/>
      </w:pBdr>
      <w:rPr>
        <w:rFonts w:asciiTheme="minorHAnsi" w:hAnsiTheme="minorHAnsi"/>
        <w:sz w:val="16"/>
        <w:szCs w:val="16"/>
      </w:rPr>
    </w:pPr>
    <w:r>
      <w:rPr>
        <w:rFonts w:asciiTheme="minorHAnsi" w:hAnsiTheme="minorHAnsi"/>
        <w:b/>
        <w:iCs/>
        <w:noProof/>
        <w:sz w:val="16"/>
        <w:szCs w:val="16"/>
        <w:lang w:val="it-IT" w:eastAsia="it-IT"/>
      </w:rPr>
      <mc:AlternateContent>
        <mc:Choice Requires="wps">
          <w:drawing>
            <wp:anchor distT="0" distB="0" distL="114300" distR="114300" simplePos="0" relativeHeight="251660800" behindDoc="0" locked="0" layoutInCell="1" allowOverlap="1" wp14:anchorId="026FBF85" wp14:editId="0C1613A0">
              <wp:simplePos x="0" y="0"/>
              <wp:positionH relativeFrom="column">
                <wp:posOffset>4707254</wp:posOffset>
              </wp:positionH>
              <wp:positionV relativeFrom="paragraph">
                <wp:posOffset>27305</wp:posOffset>
              </wp:positionV>
              <wp:extent cx="771525" cy="274320"/>
              <wp:effectExtent l="0" t="0" r="9525"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74320"/>
                      </a:xfrm>
                      <a:prstGeom prst="rect">
                        <a:avLst/>
                      </a:prstGeom>
                      <a:solidFill>
                        <a:srgbClr val="FFFFFF"/>
                      </a:solidFill>
                      <a:ln w="9525">
                        <a:noFill/>
                        <a:miter lim="800000"/>
                        <a:headEnd/>
                        <a:tailEnd/>
                      </a:ln>
                    </wps:spPr>
                    <wps:txbx>
                      <w:txbxContent>
                        <w:p w14:paraId="747ADEB1" w14:textId="317531AD" w:rsidR="00BF569E" w:rsidRDefault="00BF569E" w:rsidP="00BF569E">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B12EBD">
                            <w:rPr>
                              <w:rFonts w:ascii="Calibri" w:hAnsi="Calibri"/>
                              <w:iCs/>
                              <w:noProof/>
                              <w:sz w:val="16"/>
                              <w:szCs w:val="16"/>
                            </w:rPr>
                            <w:t>17</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B12EBD">
                            <w:rPr>
                              <w:rFonts w:ascii="Calibri" w:hAnsi="Calibri"/>
                              <w:iCs/>
                              <w:noProof/>
                              <w:sz w:val="16"/>
                              <w:szCs w:val="16"/>
                            </w:rPr>
                            <w:t>17</w:t>
                          </w:r>
                          <w:r>
                            <w:rPr>
                              <w:rFonts w:ascii="Calibri" w:hAnsi="Calibri"/>
                              <w:iCs/>
                              <w:sz w:val="16"/>
                              <w:szCs w:val="16"/>
                            </w:rPr>
                            <w:fldChar w:fldCharType="end"/>
                          </w:r>
                          <w:r>
                            <w:rPr>
                              <w:rFonts w:ascii="Calibri" w:hAnsi="Calibri"/>
                              <w:iCs/>
                              <w:sz w:val="16"/>
                              <w:szCs w:val="16"/>
                            </w:rPr>
                            <w:t xml:space="preserve"> </w:t>
                          </w:r>
                        </w:p>
                        <w:p w14:paraId="28BE11C1" w14:textId="77777777" w:rsidR="00BF569E" w:rsidRDefault="00BF569E" w:rsidP="00BF56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6FBF85" id="_x0000_t202" coordsize="21600,21600" o:spt="202" path="m,l,21600r21600,l21600,xe">
              <v:stroke joinstyle="miter"/>
              <v:path gradientshapeok="t" o:connecttype="rect"/>
            </v:shapetype>
            <v:shape id="Casella di testo 3" o:spid="_x0000_s1026" type="#_x0000_t202" style="position:absolute;margin-left:370.65pt;margin-top:2.15pt;width:60.75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" stroked="f">
              <v:textbox>
                <w:txbxContent>
                  <w:p w14:paraId="747ADEB1" w14:textId="317531AD" w:rsidR="00BF569E" w:rsidRDefault="00BF569E" w:rsidP="00BF569E">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B12EBD">
                      <w:rPr>
                        <w:rFonts w:ascii="Calibri" w:hAnsi="Calibri"/>
                        <w:iCs/>
                        <w:noProof/>
                        <w:sz w:val="16"/>
                        <w:szCs w:val="16"/>
                      </w:rPr>
                      <w:t>17</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B12EBD">
                      <w:rPr>
                        <w:rFonts w:ascii="Calibri" w:hAnsi="Calibri"/>
                        <w:iCs/>
                        <w:noProof/>
                        <w:sz w:val="16"/>
                        <w:szCs w:val="16"/>
                      </w:rPr>
                      <w:t>17</w:t>
                    </w:r>
                    <w:r>
                      <w:rPr>
                        <w:rFonts w:ascii="Calibri" w:hAnsi="Calibri"/>
                        <w:iCs/>
                        <w:sz w:val="16"/>
                        <w:szCs w:val="16"/>
                      </w:rPr>
                      <w:fldChar w:fldCharType="end"/>
                    </w:r>
                    <w:r>
                      <w:rPr>
                        <w:rFonts w:ascii="Calibri" w:hAnsi="Calibri"/>
                        <w:iCs/>
                        <w:sz w:val="16"/>
                        <w:szCs w:val="16"/>
                      </w:rPr>
                      <w:t xml:space="preserve"> </w:t>
                    </w:r>
                  </w:p>
                  <w:p w14:paraId="28BE11C1" w14:textId="77777777" w:rsidR="00BF569E" w:rsidRDefault="00BF569E" w:rsidP="00BF569E"/>
                </w:txbxContent>
              </v:textbox>
            </v:shape>
          </w:pict>
        </mc:Fallback>
      </mc:AlternateContent>
    </w:r>
    <w:r>
      <w:rPr>
        <w:rFonts w:ascii="Calibri" w:hAnsi="Calibri"/>
        <w:iCs/>
        <w:sz w:val="16"/>
        <w:szCs w:val="16"/>
      </w:rPr>
      <w:t xml:space="preserve">Consip S.p.A. - </w:t>
    </w:r>
    <w:r>
      <w:rPr>
        <w:rFonts w:asciiTheme="minorHAnsi" w:hAnsiTheme="minorHAnsi"/>
        <w:sz w:val="16"/>
        <w:szCs w:val="16"/>
      </w:rPr>
      <w:t xml:space="preserve">Consultazione di mercato per </w:t>
    </w:r>
    <w:r w:rsidRPr="00BF569E">
      <w:rPr>
        <w:rFonts w:asciiTheme="minorHAnsi" w:hAnsiTheme="minorHAnsi"/>
        <w:sz w:val="16"/>
        <w:szCs w:val="16"/>
      </w:rPr>
      <w:t>l’acquisizione di una soluzione GRC (</w:t>
    </w:r>
    <w:proofErr w:type="spellStart"/>
    <w:r w:rsidRPr="00BF569E">
      <w:rPr>
        <w:rFonts w:asciiTheme="minorHAnsi" w:hAnsiTheme="minorHAnsi"/>
        <w:sz w:val="16"/>
        <w:szCs w:val="16"/>
      </w:rPr>
      <w:t>Governance</w:t>
    </w:r>
    <w:proofErr w:type="spellEnd"/>
    <w:r w:rsidRPr="00BF569E">
      <w:rPr>
        <w:rFonts w:asciiTheme="minorHAnsi" w:hAnsiTheme="minorHAnsi"/>
        <w:sz w:val="16"/>
        <w:szCs w:val="16"/>
      </w:rPr>
      <w:t xml:space="preserve">, </w:t>
    </w:r>
    <w:proofErr w:type="spellStart"/>
    <w:r w:rsidRPr="00BF569E">
      <w:rPr>
        <w:rFonts w:asciiTheme="minorHAnsi" w:hAnsiTheme="minorHAnsi"/>
        <w:sz w:val="16"/>
        <w:szCs w:val="16"/>
      </w:rPr>
      <w:t>Risk</w:t>
    </w:r>
    <w:proofErr w:type="spellEnd"/>
    <w:r w:rsidRPr="00BF569E">
      <w:rPr>
        <w:rFonts w:asciiTheme="minorHAnsi" w:hAnsiTheme="minorHAnsi"/>
        <w:sz w:val="16"/>
        <w:szCs w:val="16"/>
      </w:rPr>
      <w:t xml:space="preserve"> management</w:t>
    </w:r>
  </w:p>
  <w:p w14:paraId="2B13CFEF" w14:textId="3F9CA42A" w:rsidR="00BF569E" w:rsidRPr="00BF569E" w:rsidRDefault="00BF569E" w:rsidP="00BF569E">
    <w:pPr>
      <w:pStyle w:val="Pidipagina"/>
      <w:pBdr>
        <w:top w:val="single" w:sz="4" w:space="1" w:color="auto"/>
      </w:pBdr>
      <w:rPr>
        <w:rFonts w:asciiTheme="minorHAnsi" w:hAnsiTheme="minorHAnsi"/>
        <w:sz w:val="16"/>
        <w:szCs w:val="16"/>
      </w:rPr>
    </w:pPr>
    <w:r w:rsidRPr="00BF569E">
      <w:rPr>
        <w:rFonts w:asciiTheme="minorHAnsi" w:hAnsiTheme="minorHAnsi"/>
        <w:sz w:val="16"/>
        <w:szCs w:val="16"/>
      </w:rPr>
      <w:t xml:space="preserve"> e </w:t>
    </w:r>
    <w:proofErr w:type="spellStart"/>
    <w:r w:rsidRPr="00BF569E">
      <w:rPr>
        <w:rFonts w:asciiTheme="minorHAnsi" w:hAnsiTheme="minorHAnsi"/>
        <w:sz w:val="16"/>
        <w:szCs w:val="16"/>
      </w:rPr>
      <w:t>Compliance</w:t>
    </w:r>
    <w:proofErr w:type="spellEnd"/>
    <w:r w:rsidRPr="00BF569E">
      <w:rPr>
        <w:rFonts w:asciiTheme="minorHAnsi" w:hAnsiTheme="minorHAnsi"/>
        <w:sz w:val="16"/>
        <w:szCs w:val="16"/>
      </w:rPr>
      <w:t>).</w:t>
    </w:r>
  </w:p>
  <w:p w14:paraId="321CDD84" w14:textId="77777777" w:rsidR="00BF569E" w:rsidRDefault="00BF569E" w:rsidP="00BF569E">
    <w:pPr>
      <w:pStyle w:val="Pidipagina"/>
      <w:pBdr>
        <w:top w:val="single" w:sz="4" w:space="1" w:color="auto"/>
      </w:pBdr>
      <w:rPr>
        <w:rFonts w:asciiTheme="minorHAnsi" w:hAnsiTheme="minorHAnsi"/>
        <w:iCs/>
        <w:color w:val="808080" w:themeColor="background1" w:themeShade="80"/>
        <w:sz w:val="16"/>
        <w:szCs w:val="16"/>
      </w:rPr>
    </w:pPr>
    <w:r>
      <w:rPr>
        <w:rFonts w:asciiTheme="minorHAnsi" w:hAnsiTheme="minorHAnsi"/>
        <w:iCs/>
        <w:color w:val="808080" w:themeColor="background1" w:themeShade="80"/>
        <w:sz w:val="16"/>
        <w:szCs w:val="16"/>
      </w:rPr>
      <w:t>Ver. 1.1 - Data Aggiornamento: 29/03/2021</w:t>
    </w:r>
  </w:p>
  <w:p w14:paraId="186AD4B1" w14:textId="77777777" w:rsidR="00BF569E" w:rsidRDefault="00BF569E" w:rsidP="00BF569E">
    <w:pPr>
      <w:pStyle w:val="Pidipagina"/>
      <w:pBdr>
        <w:top w:val="single" w:sz="4" w:space="1" w:color="auto"/>
      </w:pBdr>
      <w:rPr>
        <w:rFonts w:asciiTheme="minorHAnsi" w:hAnsiTheme="minorHAnsi"/>
        <w:iCs/>
        <w:color w:val="808080" w:themeColor="background1" w:themeShade="80"/>
        <w:sz w:val="16"/>
        <w:szCs w:val="16"/>
      </w:rPr>
    </w:pPr>
    <w:r>
      <w:rPr>
        <w:rFonts w:asciiTheme="minorHAnsi" w:hAnsiTheme="minorHAnsi"/>
        <w:iCs/>
        <w:color w:val="808080" w:themeColor="background1" w:themeShade="80"/>
        <w:sz w:val="16"/>
        <w:szCs w:val="16"/>
      </w:rPr>
      <w:t>Classificazione documento: Consip Public</w:t>
    </w:r>
  </w:p>
  <w:p w14:paraId="556E4591" w14:textId="77777777" w:rsidR="00BF569E" w:rsidRDefault="00BF569E" w:rsidP="00BF569E">
    <w:pPr>
      <w:pStyle w:val="Pidipagina"/>
      <w:pBdr>
        <w:top w:val="single" w:sz="4" w:space="1" w:color="auto"/>
      </w:pBdr>
      <w:rPr>
        <w:rFonts w:asciiTheme="minorHAnsi" w:hAnsiTheme="minorHAnsi"/>
        <w:iCs/>
        <w:color w:val="808080" w:themeColor="background1" w:themeShade="80"/>
        <w:sz w:val="16"/>
        <w:szCs w:val="16"/>
      </w:rPr>
    </w:pPr>
    <w:r>
      <w:rPr>
        <w:rFonts w:asciiTheme="minorHAnsi" w:hAnsiTheme="minorHAnsi"/>
        <w:iCs/>
        <w:color w:val="808080" w:themeColor="background1" w:themeShade="80"/>
        <w:sz w:val="16"/>
        <w:szCs w:val="16"/>
      </w:rPr>
      <w:t>Codice documento: SGQ1_MODU_000191_00</w:t>
    </w:r>
  </w:p>
  <w:p w14:paraId="1B89E3EA" w14:textId="1ED0A4F7" w:rsidR="00D626F3" w:rsidRPr="00C60279" w:rsidRDefault="00D626F3" w:rsidP="00BF569E">
    <w:pPr>
      <w:pStyle w:val="Pidipagina"/>
      <w:ind w:right="360"/>
      <w:rPr>
        <w:rFonts w:ascii="Calibri" w:hAnsi="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81C19" w14:textId="75EDDBEF" w:rsidR="00BF569E" w:rsidRDefault="00BF569E" w:rsidP="00BF569E">
    <w:pPr>
      <w:pStyle w:val="Intestazione"/>
    </w:pPr>
  </w:p>
  <w:p w14:paraId="778AACDE" w14:textId="77777777" w:rsidR="00BF569E" w:rsidRDefault="00BF569E" w:rsidP="00BF569E"/>
  <w:p w14:paraId="1E16ACEC" w14:textId="77777777" w:rsidR="00BF569E" w:rsidRDefault="00BF569E" w:rsidP="00BF569E">
    <w:pPr>
      <w:pStyle w:val="Pidipagina"/>
      <w:pBdr>
        <w:top w:val="single" w:sz="4" w:space="1" w:color="auto"/>
      </w:pBdr>
      <w:spacing w:line="276" w:lineRule="auto"/>
      <w:rPr>
        <w:rFonts w:ascii="Calibri" w:hAnsi="Calibri"/>
        <w:b/>
        <w:color w:val="808080"/>
        <w:sz w:val="16"/>
        <w:szCs w:val="16"/>
      </w:rPr>
    </w:pPr>
    <w:r>
      <w:rPr>
        <w:rFonts w:ascii="Calibri" w:hAnsi="Calibri"/>
        <w:b/>
        <w:color w:val="808080"/>
        <w:sz w:val="16"/>
        <w:szCs w:val="16"/>
      </w:rPr>
      <w:t>Consip S.p.A. a socio unico</w:t>
    </w:r>
  </w:p>
  <w:p w14:paraId="66F49F57" w14:textId="77777777" w:rsidR="00BF569E" w:rsidRDefault="00BF569E" w:rsidP="00BF569E">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14:paraId="5191C2FE" w14:textId="77777777" w:rsidR="00BF569E" w:rsidRDefault="00BF569E" w:rsidP="00BF569E">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14:paraId="5FF263D0" w14:textId="77777777" w:rsidR="00BF569E" w:rsidRDefault="00BF569E" w:rsidP="00BF569E">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14:paraId="4A473B98" w14:textId="70EBFEB9" w:rsidR="00BF569E" w:rsidRDefault="00BF569E" w:rsidP="00BF569E">
    <w:pPr>
      <w:pStyle w:val="Pidipagina"/>
    </w:pPr>
    <w:proofErr w:type="spellStart"/>
    <w:r>
      <w:rPr>
        <w:rFonts w:ascii="Calibri" w:hAnsi="Calibri"/>
        <w:color w:val="808080"/>
        <w:sz w:val="16"/>
        <w:szCs w:val="16"/>
      </w:rPr>
      <w:t>Iscr.Reg.Imp.c</w:t>
    </w:r>
    <w:proofErr w:type="spell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7DD01" w14:textId="77777777" w:rsidR="00663A8E" w:rsidRDefault="00663A8E">
      <w:r>
        <w:separator/>
      </w:r>
    </w:p>
  </w:footnote>
  <w:footnote w:type="continuationSeparator" w:id="0">
    <w:p w14:paraId="39078720" w14:textId="77777777" w:rsidR="00663A8E" w:rsidRDefault="00663A8E">
      <w:r>
        <w:continuationSeparator/>
      </w:r>
    </w:p>
  </w:footnote>
  <w:footnote w:type="continuationNotice" w:id="1">
    <w:p w14:paraId="1B5AB0C5" w14:textId="77777777" w:rsidR="00663A8E" w:rsidRDefault="00663A8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CDED7" w14:textId="77777777" w:rsidR="00D626F3" w:rsidRDefault="00D626F3">
    <w:pPr>
      <w:pStyle w:val="Intestazione"/>
    </w:pPr>
    <w:r>
      <w:rPr>
        <w:noProof/>
      </w:rPr>
      <w:drawing>
        <wp:anchor distT="0" distB="0" distL="114300" distR="114300" simplePos="0" relativeHeight="251656704" behindDoc="1" locked="0" layoutInCell="1" allowOverlap="1" wp14:anchorId="24142166" wp14:editId="3351FEDA">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38FC2" w14:textId="77777777" w:rsidR="00D626F3" w:rsidRDefault="00D626F3">
    <w:pPr>
      <w:pStyle w:val="Intestazione"/>
    </w:pPr>
    <w:r>
      <w:rPr>
        <w:noProof/>
      </w:rPr>
      <w:drawing>
        <wp:anchor distT="0" distB="0" distL="114300" distR="114300" simplePos="0" relativeHeight="251658752" behindDoc="1" locked="0" layoutInCell="1" allowOverlap="1" wp14:anchorId="6BAABEE5" wp14:editId="106A3EE5">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BB49C" w14:textId="77777777" w:rsidR="00D626F3" w:rsidRDefault="00D626F3">
    <w:pPr>
      <w:pStyle w:val="Intestazione"/>
    </w:pPr>
    <w:r>
      <w:rPr>
        <w:noProof/>
      </w:rPr>
      <w:drawing>
        <wp:anchor distT="0" distB="0" distL="114300" distR="114300" simplePos="0" relativeHeight="251657728" behindDoc="1" locked="0" layoutInCell="1" allowOverlap="1" wp14:anchorId="56FB99A7" wp14:editId="0D4279EE">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F1E7FE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DB0648"/>
    <w:multiLevelType w:val="hybridMultilevel"/>
    <w:tmpl w:val="01A0A9E0"/>
    <w:lvl w:ilvl="0" w:tplc="8B72042E">
      <w:start w:val="1"/>
      <w:numFmt w:val="decimal"/>
      <w:lvlText w:val="%1."/>
      <w:lvlJc w:val="left"/>
      <w:pPr>
        <w:ind w:left="720" w:hanging="360"/>
      </w:pPr>
      <w:rPr>
        <w:sz w:val="20"/>
        <w:szCs w:val="20"/>
      </w:rPr>
    </w:lvl>
    <w:lvl w:ilvl="1" w:tplc="04100019">
      <w:start w:val="1"/>
      <w:numFmt w:val="lowerLetter"/>
      <w:lvlText w:val="%2."/>
      <w:lvlJc w:val="left"/>
      <w:pPr>
        <w:ind w:left="1440" w:hanging="360"/>
      </w:pPr>
    </w:lvl>
    <w:lvl w:ilvl="2" w:tplc="AE989128">
      <w:start w:val="2"/>
      <w:numFmt w:val="bullet"/>
      <w:lvlText w:val="•"/>
      <w:lvlJc w:val="left"/>
      <w:pPr>
        <w:ind w:left="2690" w:hanging="710"/>
      </w:pPr>
      <w:rPr>
        <w:rFonts w:ascii="Trebuchet MS" w:eastAsia="Times New Roman" w:hAnsi="Trebuchet MS" w:cs="Arial" w:hint="default"/>
      </w:rPr>
    </w:lvl>
    <w:lvl w:ilvl="3" w:tplc="32E4CC5C">
      <w:start w:val="2"/>
      <w:numFmt w:val="bullet"/>
      <w:lvlText w:val=""/>
      <w:lvlJc w:val="left"/>
      <w:pPr>
        <w:ind w:left="3230" w:hanging="710"/>
      </w:pPr>
      <w:rPr>
        <w:rFonts w:ascii="Symbol" w:eastAsia="Times New Roman" w:hAnsi="Symbol" w:cs="Arial"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1121B6E"/>
    <w:multiLevelType w:val="hybridMultilevel"/>
    <w:tmpl w:val="CE0C4CCE"/>
    <w:lvl w:ilvl="0" w:tplc="04100001">
      <w:start w:val="1"/>
      <w:numFmt w:val="bullet"/>
      <w:lvlText w:val=""/>
      <w:lvlJc w:val="left"/>
      <w:pPr>
        <w:ind w:left="720" w:hanging="360"/>
      </w:pPr>
      <w:rPr>
        <w:rFonts w:ascii="Symbol" w:hAnsi="Symbol" w:hint="default"/>
      </w:rPr>
    </w:lvl>
    <w:lvl w:ilvl="1" w:tplc="BB1EE8E6">
      <w:numFmt w:val="bullet"/>
      <w:lvlText w:val="•"/>
      <w:lvlJc w:val="left"/>
      <w:pPr>
        <w:ind w:left="1785" w:hanging="705"/>
      </w:pPr>
      <w:rPr>
        <w:rFonts w:ascii="Calibri" w:eastAsia="Times New Roman" w:hAnsi="Calibri" w:cs="Aria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3845B0B"/>
    <w:multiLevelType w:val="hybridMultilevel"/>
    <w:tmpl w:val="01C0A584"/>
    <w:lvl w:ilvl="0" w:tplc="04100001">
      <w:start w:val="1"/>
      <w:numFmt w:val="bullet"/>
      <w:lvlText w:val=""/>
      <w:lvlJc w:val="left"/>
      <w:pPr>
        <w:tabs>
          <w:tab w:val="num" w:pos="720"/>
        </w:tabs>
        <w:ind w:left="720" w:hanging="360"/>
      </w:pPr>
      <w:rPr>
        <w:rFonts w:ascii="Symbol" w:hAnsi="Symbol" w:hint="default"/>
        <w:i w:val="0"/>
        <w:color w:val="auto"/>
      </w:rPr>
    </w:lvl>
    <w:lvl w:ilvl="1" w:tplc="04100019" w:tentative="1">
      <w:start w:val="1"/>
      <w:numFmt w:val="lowerLetter"/>
      <w:lvlText w:val="%2."/>
      <w:lvlJc w:val="left"/>
      <w:pPr>
        <w:tabs>
          <w:tab w:val="num" w:pos="900"/>
        </w:tabs>
        <w:ind w:left="900" w:hanging="360"/>
      </w:pPr>
    </w:lvl>
    <w:lvl w:ilvl="2" w:tplc="0410001B" w:tentative="1">
      <w:start w:val="1"/>
      <w:numFmt w:val="lowerRoman"/>
      <w:lvlText w:val="%3."/>
      <w:lvlJc w:val="right"/>
      <w:pPr>
        <w:tabs>
          <w:tab w:val="num" w:pos="1620"/>
        </w:tabs>
        <w:ind w:left="1620" w:hanging="180"/>
      </w:pPr>
    </w:lvl>
    <w:lvl w:ilvl="3" w:tplc="0410000F" w:tentative="1">
      <w:start w:val="1"/>
      <w:numFmt w:val="decimal"/>
      <w:lvlText w:val="%4."/>
      <w:lvlJc w:val="left"/>
      <w:pPr>
        <w:tabs>
          <w:tab w:val="num" w:pos="2340"/>
        </w:tabs>
        <w:ind w:left="2340" w:hanging="360"/>
      </w:pPr>
    </w:lvl>
    <w:lvl w:ilvl="4" w:tplc="04100019" w:tentative="1">
      <w:start w:val="1"/>
      <w:numFmt w:val="lowerLetter"/>
      <w:lvlText w:val="%5."/>
      <w:lvlJc w:val="left"/>
      <w:pPr>
        <w:tabs>
          <w:tab w:val="num" w:pos="3060"/>
        </w:tabs>
        <w:ind w:left="3060" w:hanging="360"/>
      </w:pPr>
    </w:lvl>
    <w:lvl w:ilvl="5" w:tplc="0410001B" w:tentative="1">
      <w:start w:val="1"/>
      <w:numFmt w:val="lowerRoman"/>
      <w:lvlText w:val="%6."/>
      <w:lvlJc w:val="right"/>
      <w:pPr>
        <w:tabs>
          <w:tab w:val="num" w:pos="3780"/>
        </w:tabs>
        <w:ind w:left="3780" w:hanging="180"/>
      </w:pPr>
    </w:lvl>
    <w:lvl w:ilvl="6" w:tplc="0410000F" w:tentative="1">
      <w:start w:val="1"/>
      <w:numFmt w:val="decimal"/>
      <w:lvlText w:val="%7."/>
      <w:lvlJc w:val="left"/>
      <w:pPr>
        <w:tabs>
          <w:tab w:val="num" w:pos="4500"/>
        </w:tabs>
        <w:ind w:left="4500" w:hanging="360"/>
      </w:pPr>
    </w:lvl>
    <w:lvl w:ilvl="7" w:tplc="04100019" w:tentative="1">
      <w:start w:val="1"/>
      <w:numFmt w:val="lowerLetter"/>
      <w:lvlText w:val="%8."/>
      <w:lvlJc w:val="left"/>
      <w:pPr>
        <w:tabs>
          <w:tab w:val="num" w:pos="5220"/>
        </w:tabs>
        <w:ind w:left="5220" w:hanging="360"/>
      </w:pPr>
    </w:lvl>
    <w:lvl w:ilvl="8" w:tplc="0410001B" w:tentative="1">
      <w:start w:val="1"/>
      <w:numFmt w:val="lowerRoman"/>
      <w:lvlText w:val="%9."/>
      <w:lvlJc w:val="right"/>
      <w:pPr>
        <w:tabs>
          <w:tab w:val="num" w:pos="5940"/>
        </w:tabs>
        <w:ind w:left="5940" w:hanging="180"/>
      </w:pPr>
    </w:lvl>
  </w:abstractNum>
  <w:abstractNum w:abstractNumId="5" w15:restartNumberingAfterBreak="0">
    <w:nsid w:val="16D8202F"/>
    <w:multiLevelType w:val="hybridMultilevel"/>
    <w:tmpl w:val="C3985B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1027387"/>
    <w:multiLevelType w:val="hybridMultilevel"/>
    <w:tmpl w:val="069E344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22E02FC6"/>
    <w:multiLevelType w:val="hybridMultilevel"/>
    <w:tmpl w:val="EAB855D0"/>
    <w:lvl w:ilvl="0" w:tplc="C2826CE4">
      <w:numFmt w:val="bullet"/>
      <w:lvlText w:val="-"/>
      <w:lvlJc w:val="left"/>
      <w:pPr>
        <w:ind w:left="644" w:hanging="360"/>
      </w:pPr>
      <w:rPr>
        <w:rFonts w:ascii="Calibri Light" w:eastAsiaTheme="minorHAnsi" w:hAnsi="Calibri Light" w:cs="Calibri Light"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cs="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cs="Courier New" w:hint="default"/>
      </w:rPr>
    </w:lvl>
    <w:lvl w:ilvl="8" w:tplc="04100005">
      <w:start w:val="1"/>
      <w:numFmt w:val="bullet"/>
      <w:lvlText w:val=""/>
      <w:lvlJc w:val="left"/>
      <w:pPr>
        <w:ind w:left="6404" w:hanging="360"/>
      </w:pPr>
      <w:rPr>
        <w:rFonts w:ascii="Wingdings" w:hAnsi="Wingdings" w:hint="default"/>
      </w:rPr>
    </w:lvl>
  </w:abstractNum>
  <w:abstractNum w:abstractNumId="10" w15:restartNumberingAfterBreak="0">
    <w:nsid w:val="22EA2A13"/>
    <w:multiLevelType w:val="hybridMultilevel"/>
    <w:tmpl w:val="89BC58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5F31F56"/>
    <w:multiLevelType w:val="hybridMultilevel"/>
    <w:tmpl w:val="BBA05E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8772165"/>
    <w:multiLevelType w:val="hybridMultilevel"/>
    <w:tmpl w:val="B9A0E82C"/>
    <w:lvl w:ilvl="0" w:tplc="CBF61908">
      <w:numFmt w:val="bullet"/>
      <w:lvlText w:val="-"/>
      <w:lvlJc w:val="left"/>
      <w:pPr>
        <w:ind w:left="1080" w:hanging="360"/>
      </w:pPr>
      <w:rPr>
        <w:rFonts w:ascii="Calibri Light" w:eastAsiaTheme="minorHAnsi" w:hAnsi="Calibri Light" w:cs="Calibri Light"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3" w15:restartNumberingAfterBreak="0">
    <w:nsid w:val="2D86260C"/>
    <w:multiLevelType w:val="hybridMultilevel"/>
    <w:tmpl w:val="F8D498B6"/>
    <w:lvl w:ilvl="0" w:tplc="4476C47C">
      <w:numFmt w:val="bullet"/>
      <w:lvlText w:val="-"/>
      <w:lvlJc w:val="left"/>
      <w:pPr>
        <w:ind w:left="862" w:hanging="360"/>
      </w:pPr>
      <w:rPr>
        <w:rFonts w:ascii="Times New Roman" w:eastAsia="Times New Roman" w:hAnsi="Times New Roman" w:cs="Times New Roman" w:hint="default"/>
        <w:color w:val="auto"/>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4" w15:restartNumberingAfterBreak="0">
    <w:nsid w:val="30DC2FFE"/>
    <w:multiLevelType w:val="hybridMultilevel"/>
    <w:tmpl w:val="3042D2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0F30E05"/>
    <w:multiLevelType w:val="hybridMultilevel"/>
    <w:tmpl w:val="10780934"/>
    <w:lvl w:ilvl="0" w:tplc="890AC75E">
      <w:start w:val="1"/>
      <w:numFmt w:val="decimal"/>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1EB5478"/>
    <w:multiLevelType w:val="multilevel"/>
    <w:tmpl w:val="6FFC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A44DFC"/>
    <w:multiLevelType w:val="hybridMultilevel"/>
    <w:tmpl w:val="D8F2390A"/>
    <w:lvl w:ilvl="0" w:tplc="817E644C">
      <w:start w:val="1"/>
      <w:numFmt w:val="decimal"/>
      <w:lvlText w:val="%1."/>
      <w:lvlJc w:val="left"/>
      <w:pPr>
        <w:tabs>
          <w:tab w:val="num" w:pos="360"/>
        </w:tabs>
        <w:ind w:left="360" w:hanging="360"/>
      </w:pPr>
      <w:rPr>
        <w:rFonts w:ascii="Calibri" w:hAnsi="Calibri" w:cs="Times New Roman" w:hint="default"/>
        <w:i w:val="0"/>
        <w:color w:val="auto"/>
      </w:rPr>
    </w:lvl>
    <w:lvl w:ilvl="1" w:tplc="04100019">
      <w:start w:val="1"/>
      <w:numFmt w:val="lowerLetter"/>
      <w:lvlText w:val="%2."/>
      <w:lvlJc w:val="left"/>
      <w:pPr>
        <w:tabs>
          <w:tab w:val="num" w:pos="540"/>
        </w:tabs>
        <w:ind w:left="540" w:hanging="360"/>
      </w:pPr>
    </w:lvl>
    <w:lvl w:ilvl="2" w:tplc="0410001B">
      <w:start w:val="1"/>
      <w:numFmt w:val="lowerRoman"/>
      <w:lvlText w:val="%3."/>
      <w:lvlJc w:val="right"/>
      <w:pPr>
        <w:tabs>
          <w:tab w:val="num" w:pos="1260"/>
        </w:tabs>
        <w:ind w:left="1260" w:hanging="180"/>
      </w:pPr>
    </w:lvl>
    <w:lvl w:ilvl="3" w:tplc="0410000F">
      <w:start w:val="1"/>
      <w:numFmt w:val="decimal"/>
      <w:lvlText w:val="%4."/>
      <w:lvlJc w:val="left"/>
      <w:pPr>
        <w:tabs>
          <w:tab w:val="num" w:pos="1980"/>
        </w:tabs>
        <w:ind w:left="1980" w:hanging="360"/>
      </w:pPr>
    </w:lvl>
    <w:lvl w:ilvl="4" w:tplc="04100019">
      <w:start w:val="1"/>
      <w:numFmt w:val="lowerLetter"/>
      <w:lvlText w:val="%5."/>
      <w:lvlJc w:val="left"/>
      <w:pPr>
        <w:tabs>
          <w:tab w:val="num" w:pos="2700"/>
        </w:tabs>
        <w:ind w:left="2700" w:hanging="360"/>
      </w:pPr>
    </w:lvl>
    <w:lvl w:ilvl="5" w:tplc="0410001B">
      <w:start w:val="1"/>
      <w:numFmt w:val="lowerRoman"/>
      <w:lvlText w:val="%6."/>
      <w:lvlJc w:val="right"/>
      <w:pPr>
        <w:tabs>
          <w:tab w:val="num" w:pos="3420"/>
        </w:tabs>
        <w:ind w:left="3420" w:hanging="180"/>
      </w:pPr>
    </w:lvl>
    <w:lvl w:ilvl="6" w:tplc="0410000F">
      <w:start w:val="1"/>
      <w:numFmt w:val="decimal"/>
      <w:lvlText w:val="%7."/>
      <w:lvlJc w:val="left"/>
      <w:pPr>
        <w:tabs>
          <w:tab w:val="num" w:pos="4140"/>
        </w:tabs>
        <w:ind w:left="4140" w:hanging="360"/>
      </w:pPr>
    </w:lvl>
    <w:lvl w:ilvl="7" w:tplc="04100019">
      <w:start w:val="1"/>
      <w:numFmt w:val="lowerLetter"/>
      <w:lvlText w:val="%8."/>
      <w:lvlJc w:val="left"/>
      <w:pPr>
        <w:tabs>
          <w:tab w:val="num" w:pos="4860"/>
        </w:tabs>
        <w:ind w:left="4860" w:hanging="360"/>
      </w:pPr>
    </w:lvl>
    <w:lvl w:ilvl="8" w:tplc="0410001B">
      <w:start w:val="1"/>
      <w:numFmt w:val="lowerRoman"/>
      <w:lvlText w:val="%9."/>
      <w:lvlJc w:val="right"/>
      <w:pPr>
        <w:tabs>
          <w:tab w:val="num" w:pos="5580"/>
        </w:tabs>
        <w:ind w:left="5580" w:hanging="180"/>
      </w:pPr>
    </w:lvl>
  </w:abstractNum>
  <w:abstractNum w:abstractNumId="18" w15:restartNumberingAfterBreak="0">
    <w:nsid w:val="37EE7696"/>
    <w:multiLevelType w:val="multilevel"/>
    <w:tmpl w:val="2EB8B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C41788"/>
    <w:multiLevelType w:val="hybridMultilevel"/>
    <w:tmpl w:val="FDE4C442"/>
    <w:lvl w:ilvl="0" w:tplc="03E85436">
      <w:start w:val="1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21" w15:restartNumberingAfterBreak="0">
    <w:nsid w:val="427B2230"/>
    <w:multiLevelType w:val="multilevel"/>
    <w:tmpl w:val="6AB0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9219D8"/>
    <w:multiLevelType w:val="multilevel"/>
    <w:tmpl w:val="65FC0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A45FB5"/>
    <w:multiLevelType w:val="hybridMultilevel"/>
    <w:tmpl w:val="8BF6E642"/>
    <w:lvl w:ilvl="0" w:tplc="2862C0CA">
      <w:start w:val="1"/>
      <w:numFmt w:val="lowerLetter"/>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61E3320"/>
    <w:multiLevelType w:val="hybridMultilevel"/>
    <w:tmpl w:val="2A42AB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9881D27"/>
    <w:multiLevelType w:val="hybridMultilevel"/>
    <w:tmpl w:val="285CBF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A9A3FE7"/>
    <w:multiLevelType w:val="hybridMultilevel"/>
    <w:tmpl w:val="9CDE70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C5B7549"/>
    <w:multiLevelType w:val="hybridMultilevel"/>
    <w:tmpl w:val="56E6364A"/>
    <w:lvl w:ilvl="0" w:tplc="484AA068">
      <w:numFmt w:val="bullet"/>
      <w:lvlText w:val="-"/>
      <w:lvlJc w:val="left"/>
      <w:pPr>
        <w:ind w:left="502" w:hanging="360"/>
      </w:pPr>
      <w:rPr>
        <w:rFonts w:ascii="Calibri" w:eastAsia="Times New Roman" w:hAnsi="Calibri" w:cs="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9" w15:restartNumberingAfterBreak="0">
    <w:nsid w:val="52974249"/>
    <w:multiLevelType w:val="hybridMultilevel"/>
    <w:tmpl w:val="73DAF8A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0" w15:restartNumberingAfterBreak="0">
    <w:nsid w:val="572160E2"/>
    <w:multiLevelType w:val="hybridMultilevel"/>
    <w:tmpl w:val="DF208196"/>
    <w:lvl w:ilvl="0" w:tplc="DDB031DA">
      <w:start w:val="1"/>
      <w:numFmt w:val="bullet"/>
      <w:pStyle w:val="elenco"/>
      <w:lvlText w:val=""/>
      <w:lvlJc w:val="left"/>
      <w:pPr>
        <w:tabs>
          <w:tab w:val="num" w:pos="-132"/>
        </w:tabs>
        <w:ind w:left="-132" w:hanging="360"/>
      </w:pPr>
      <w:rPr>
        <w:rFonts w:ascii="Wingdings" w:hAnsi="Wingdings" w:hint="default"/>
      </w:rPr>
    </w:lvl>
    <w:lvl w:ilvl="1" w:tplc="0410000D">
      <w:start w:val="1"/>
      <w:numFmt w:val="bullet"/>
      <w:lvlText w:val=""/>
      <w:lvlJc w:val="left"/>
      <w:pPr>
        <w:tabs>
          <w:tab w:val="num" w:pos="588"/>
        </w:tabs>
        <w:ind w:left="588" w:hanging="360"/>
      </w:pPr>
      <w:rPr>
        <w:rFonts w:ascii="Wingdings" w:hAnsi="Wingdings" w:hint="default"/>
      </w:rPr>
    </w:lvl>
    <w:lvl w:ilvl="2" w:tplc="4F247C32" w:tentative="1">
      <w:start w:val="1"/>
      <w:numFmt w:val="bullet"/>
      <w:lvlText w:val=""/>
      <w:lvlJc w:val="left"/>
      <w:pPr>
        <w:tabs>
          <w:tab w:val="num" w:pos="1308"/>
        </w:tabs>
        <w:ind w:left="1308" w:hanging="360"/>
      </w:pPr>
      <w:rPr>
        <w:rFonts w:ascii="Wingdings" w:hAnsi="Wingdings" w:hint="default"/>
      </w:rPr>
    </w:lvl>
    <w:lvl w:ilvl="3" w:tplc="F4C6EB3A" w:tentative="1">
      <w:start w:val="1"/>
      <w:numFmt w:val="bullet"/>
      <w:lvlText w:val=""/>
      <w:lvlJc w:val="left"/>
      <w:pPr>
        <w:tabs>
          <w:tab w:val="num" w:pos="2028"/>
        </w:tabs>
        <w:ind w:left="2028" w:hanging="360"/>
      </w:pPr>
      <w:rPr>
        <w:rFonts w:ascii="Wingdings" w:hAnsi="Wingdings" w:hint="default"/>
      </w:rPr>
    </w:lvl>
    <w:lvl w:ilvl="4" w:tplc="BCD6D712">
      <w:start w:val="1"/>
      <w:numFmt w:val="bullet"/>
      <w:lvlText w:val=""/>
      <w:lvlJc w:val="left"/>
      <w:pPr>
        <w:tabs>
          <w:tab w:val="num" w:pos="2748"/>
        </w:tabs>
        <w:ind w:left="2748" w:hanging="360"/>
      </w:pPr>
      <w:rPr>
        <w:rFonts w:ascii="Wingdings" w:hAnsi="Wingdings" w:hint="default"/>
      </w:rPr>
    </w:lvl>
    <w:lvl w:ilvl="5" w:tplc="604E19F2" w:tentative="1">
      <w:start w:val="1"/>
      <w:numFmt w:val="bullet"/>
      <w:lvlText w:val=""/>
      <w:lvlJc w:val="left"/>
      <w:pPr>
        <w:tabs>
          <w:tab w:val="num" w:pos="3468"/>
        </w:tabs>
        <w:ind w:left="3468" w:hanging="360"/>
      </w:pPr>
      <w:rPr>
        <w:rFonts w:ascii="Wingdings" w:hAnsi="Wingdings" w:hint="default"/>
      </w:rPr>
    </w:lvl>
    <w:lvl w:ilvl="6" w:tplc="E1C6F26E" w:tentative="1">
      <w:start w:val="1"/>
      <w:numFmt w:val="bullet"/>
      <w:lvlText w:val=""/>
      <w:lvlJc w:val="left"/>
      <w:pPr>
        <w:tabs>
          <w:tab w:val="num" w:pos="4188"/>
        </w:tabs>
        <w:ind w:left="4188" w:hanging="360"/>
      </w:pPr>
      <w:rPr>
        <w:rFonts w:ascii="Wingdings" w:hAnsi="Wingdings" w:hint="default"/>
      </w:rPr>
    </w:lvl>
    <w:lvl w:ilvl="7" w:tplc="06F417EC" w:tentative="1">
      <w:start w:val="1"/>
      <w:numFmt w:val="bullet"/>
      <w:lvlText w:val=""/>
      <w:lvlJc w:val="left"/>
      <w:pPr>
        <w:tabs>
          <w:tab w:val="num" w:pos="4908"/>
        </w:tabs>
        <w:ind w:left="4908" w:hanging="360"/>
      </w:pPr>
      <w:rPr>
        <w:rFonts w:ascii="Wingdings" w:hAnsi="Wingdings" w:hint="default"/>
      </w:rPr>
    </w:lvl>
    <w:lvl w:ilvl="8" w:tplc="157CAC50" w:tentative="1">
      <w:start w:val="1"/>
      <w:numFmt w:val="bullet"/>
      <w:lvlText w:val=""/>
      <w:lvlJc w:val="left"/>
      <w:pPr>
        <w:tabs>
          <w:tab w:val="num" w:pos="5628"/>
        </w:tabs>
        <w:ind w:left="5628" w:hanging="360"/>
      </w:pPr>
      <w:rPr>
        <w:rFonts w:ascii="Wingdings" w:hAnsi="Wingdings" w:hint="default"/>
      </w:rPr>
    </w:lvl>
  </w:abstractNum>
  <w:abstractNum w:abstractNumId="31" w15:restartNumberingAfterBreak="0">
    <w:nsid w:val="5B67485F"/>
    <w:multiLevelType w:val="hybridMultilevel"/>
    <w:tmpl w:val="652CA8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F731916"/>
    <w:multiLevelType w:val="hybridMultilevel"/>
    <w:tmpl w:val="39108B1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4" w15:restartNumberingAfterBreak="0">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4F72B74"/>
    <w:multiLevelType w:val="hybridMultilevel"/>
    <w:tmpl w:val="22CA0F08"/>
    <w:lvl w:ilvl="0" w:tplc="03E85436">
      <w:start w:val="1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67B3F56"/>
    <w:multiLevelType w:val="hybridMultilevel"/>
    <w:tmpl w:val="04408D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9F24121"/>
    <w:multiLevelType w:val="hybridMultilevel"/>
    <w:tmpl w:val="AE0A5B5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6B29408A"/>
    <w:multiLevelType w:val="hybridMultilevel"/>
    <w:tmpl w:val="6D92102A"/>
    <w:lvl w:ilvl="0" w:tplc="6ED66280">
      <w:numFmt w:val="bullet"/>
      <w:lvlText w:val="-"/>
      <w:lvlJc w:val="left"/>
      <w:pPr>
        <w:ind w:left="502" w:hanging="360"/>
      </w:pPr>
      <w:rPr>
        <w:rFonts w:ascii="Calibri" w:eastAsia="Times New Roman" w:hAnsi="Calibri" w:cs="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9" w15:restartNumberingAfterBreak="0">
    <w:nsid w:val="6FEE4020"/>
    <w:multiLevelType w:val="hybridMultilevel"/>
    <w:tmpl w:val="A24A6AC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0" w15:restartNumberingAfterBreak="0">
    <w:nsid w:val="71E64D76"/>
    <w:multiLevelType w:val="hybridMultilevel"/>
    <w:tmpl w:val="7E68D1BC"/>
    <w:lvl w:ilvl="0" w:tplc="C4187528">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31259D9"/>
    <w:multiLevelType w:val="hybridMultilevel"/>
    <w:tmpl w:val="4B7E8310"/>
    <w:lvl w:ilvl="0" w:tplc="6ED66280">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4257AAA"/>
    <w:multiLevelType w:val="multilevel"/>
    <w:tmpl w:val="36EA33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7C231A8E"/>
    <w:multiLevelType w:val="hybridMultilevel"/>
    <w:tmpl w:val="83EC8D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D2E2381"/>
    <w:multiLevelType w:val="hybridMultilevel"/>
    <w:tmpl w:val="A4B8BE0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0"/>
  </w:num>
  <w:num w:numId="2">
    <w:abstractNumId w:val="26"/>
  </w:num>
  <w:num w:numId="3">
    <w:abstractNumId w:val="39"/>
  </w:num>
  <w:num w:numId="4">
    <w:abstractNumId w:val="34"/>
  </w:num>
  <w:num w:numId="5">
    <w:abstractNumId w:val="32"/>
  </w:num>
  <w:num w:numId="6">
    <w:abstractNumId w:val="6"/>
  </w:num>
  <w:num w:numId="7">
    <w:abstractNumId w:val="8"/>
  </w:num>
  <w:num w:numId="8">
    <w:abstractNumId w:val="40"/>
  </w:num>
  <w:num w:numId="9">
    <w:abstractNumId w:val="1"/>
  </w:num>
  <w:num w:numId="10">
    <w:abstractNumId w:val="31"/>
  </w:num>
  <w:num w:numId="11">
    <w:abstractNumId w:val="43"/>
  </w:num>
  <w:num w:numId="12">
    <w:abstractNumId w:val="25"/>
  </w:num>
  <w:num w:numId="13">
    <w:abstractNumId w:val="29"/>
  </w:num>
  <w:num w:numId="14">
    <w:abstractNumId w:val="24"/>
  </w:num>
  <w:num w:numId="15">
    <w:abstractNumId w:val="27"/>
  </w:num>
  <w:num w:numId="16">
    <w:abstractNumId w:val="10"/>
  </w:num>
  <w:num w:numId="17">
    <w:abstractNumId w:val="11"/>
  </w:num>
  <w:num w:numId="18">
    <w:abstractNumId w:val="20"/>
  </w:num>
  <w:num w:numId="19">
    <w:abstractNumId w:val="20"/>
    <w:lvlOverride w:ilvl="0">
      <w:startOverride w:val="1"/>
    </w:lvlOverride>
  </w:num>
  <w:num w:numId="20">
    <w:abstractNumId w:val="3"/>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4"/>
  </w:num>
  <w:num w:numId="24">
    <w:abstractNumId w:val="20"/>
  </w:num>
  <w:num w:numId="25">
    <w:abstractNumId w:val="0"/>
  </w:num>
  <w:num w:numId="26">
    <w:abstractNumId w:val="2"/>
  </w:num>
  <w:num w:numId="27">
    <w:abstractNumId w:val="30"/>
  </w:num>
  <w:num w:numId="28">
    <w:abstractNumId w:val="14"/>
  </w:num>
  <w:num w:numId="29">
    <w:abstractNumId w:val="30"/>
  </w:num>
  <w:num w:numId="30">
    <w:abstractNumId w:val="30"/>
  </w:num>
  <w:num w:numId="31">
    <w:abstractNumId w:val="30"/>
  </w:num>
  <w:num w:numId="32">
    <w:abstractNumId w:val="30"/>
  </w:num>
  <w:num w:numId="33">
    <w:abstractNumId w:val="30"/>
  </w:num>
  <w:num w:numId="34">
    <w:abstractNumId w:val="33"/>
  </w:num>
  <w:num w:numId="35">
    <w:abstractNumId w:val="35"/>
  </w:num>
  <w:num w:numId="36">
    <w:abstractNumId w:val="22"/>
  </w:num>
  <w:num w:numId="37">
    <w:abstractNumId w:val="21"/>
  </w:num>
  <w:num w:numId="38">
    <w:abstractNumId w:val="18"/>
  </w:num>
  <w:num w:numId="39">
    <w:abstractNumId w:val="16"/>
  </w:num>
  <w:num w:numId="40">
    <w:abstractNumId w:val="5"/>
  </w:num>
  <w:num w:numId="41">
    <w:abstractNumId w:val="19"/>
  </w:num>
  <w:num w:numId="42">
    <w:abstractNumId w:val="44"/>
  </w:num>
  <w:num w:numId="43">
    <w:abstractNumId w:val="36"/>
  </w:num>
  <w:num w:numId="44">
    <w:abstractNumId w:val="15"/>
  </w:num>
  <w:num w:numId="45">
    <w:abstractNumId w:val="41"/>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23"/>
  </w:num>
  <w:num w:numId="49">
    <w:abstractNumId w:val="28"/>
  </w:num>
  <w:num w:numId="50">
    <w:abstractNumId w:val="37"/>
  </w:num>
  <w:num w:numId="51">
    <w:abstractNumId w:val="13"/>
  </w:num>
  <w:num w:numId="52">
    <w:abstractNumId w:val="38"/>
  </w:num>
  <w:num w:numId="53">
    <w:abstractNumId w:val="9"/>
  </w:num>
  <w:num w:numId="54">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283"/>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210"/>
    <w:rsid w:val="00000B47"/>
    <w:rsid w:val="0000158E"/>
    <w:rsid w:val="00005804"/>
    <w:rsid w:val="000110D9"/>
    <w:rsid w:val="000135A2"/>
    <w:rsid w:val="00015397"/>
    <w:rsid w:val="0002454B"/>
    <w:rsid w:val="00025B3C"/>
    <w:rsid w:val="000420F9"/>
    <w:rsid w:val="00044E7E"/>
    <w:rsid w:val="00046EFE"/>
    <w:rsid w:val="0005189C"/>
    <w:rsid w:val="00051EED"/>
    <w:rsid w:val="00053933"/>
    <w:rsid w:val="0006255E"/>
    <w:rsid w:val="000709C5"/>
    <w:rsid w:val="00077278"/>
    <w:rsid w:val="000822F5"/>
    <w:rsid w:val="00087A7F"/>
    <w:rsid w:val="00094365"/>
    <w:rsid w:val="00095635"/>
    <w:rsid w:val="000B342A"/>
    <w:rsid w:val="000B39AB"/>
    <w:rsid w:val="000B4C78"/>
    <w:rsid w:val="000B7C68"/>
    <w:rsid w:val="000D20C3"/>
    <w:rsid w:val="000D2DB8"/>
    <w:rsid w:val="000D2F88"/>
    <w:rsid w:val="000D38BF"/>
    <w:rsid w:val="000E1E24"/>
    <w:rsid w:val="000E22B9"/>
    <w:rsid w:val="000E4DFC"/>
    <w:rsid w:val="000F2A9E"/>
    <w:rsid w:val="000F2F35"/>
    <w:rsid w:val="000F411B"/>
    <w:rsid w:val="000F470E"/>
    <w:rsid w:val="000F495F"/>
    <w:rsid w:val="000F7470"/>
    <w:rsid w:val="000F789A"/>
    <w:rsid w:val="000F7D26"/>
    <w:rsid w:val="0010625D"/>
    <w:rsid w:val="00106724"/>
    <w:rsid w:val="0010713E"/>
    <w:rsid w:val="00107452"/>
    <w:rsid w:val="001102BE"/>
    <w:rsid w:val="00113527"/>
    <w:rsid w:val="001142EC"/>
    <w:rsid w:val="0011430C"/>
    <w:rsid w:val="00116084"/>
    <w:rsid w:val="00117B7E"/>
    <w:rsid w:val="00117BCE"/>
    <w:rsid w:val="001227E8"/>
    <w:rsid w:val="00123323"/>
    <w:rsid w:val="001263C1"/>
    <w:rsid w:val="00132242"/>
    <w:rsid w:val="00140CA7"/>
    <w:rsid w:val="001415E5"/>
    <w:rsid w:val="00143DEB"/>
    <w:rsid w:val="001442B9"/>
    <w:rsid w:val="00144A74"/>
    <w:rsid w:val="00150059"/>
    <w:rsid w:val="00153944"/>
    <w:rsid w:val="001577A8"/>
    <w:rsid w:val="00172468"/>
    <w:rsid w:val="00173652"/>
    <w:rsid w:val="00174B68"/>
    <w:rsid w:val="001800DB"/>
    <w:rsid w:val="00182607"/>
    <w:rsid w:val="00182AA9"/>
    <w:rsid w:val="001836E3"/>
    <w:rsid w:val="0018558F"/>
    <w:rsid w:val="001907CD"/>
    <w:rsid w:val="0019095E"/>
    <w:rsid w:val="00191998"/>
    <w:rsid w:val="00192C3C"/>
    <w:rsid w:val="00192EF3"/>
    <w:rsid w:val="00192F54"/>
    <w:rsid w:val="00196E72"/>
    <w:rsid w:val="00197529"/>
    <w:rsid w:val="001A6032"/>
    <w:rsid w:val="001B2CA8"/>
    <w:rsid w:val="001B46CE"/>
    <w:rsid w:val="001C1646"/>
    <w:rsid w:val="001C472E"/>
    <w:rsid w:val="001C6492"/>
    <w:rsid w:val="001D4C30"/>
    <w:rsid w:val="001E04CC"/>
    <w:rsid w:val="001E1E2C"/>
    <w:rsid w:val="001E45E6"/>
    <w:rsid w:val="00201F4A"/>
    <w:rsid w:val="00207108"/>
    <w:rsid w:val="0020739C"/>
    <w:rsid w:val="00216B7B"/>
    <w:rsid w:val="00220D6B"/>
    <w:rsid w:val="00224420"/>
    <w:rsid w:val="002274E9"/>
    <w:rsid w:val="002334B0"/>
    <w:rsid w:val="00240924"/>
    <w:rsid w:val="00240BA0"/>
    <w:rsid w:val="002430EC"/>
    <w:rsid w:val="002454D7"/>
    <w:rsid w:val="00253B2B"/>
    <w:rsid w:val="00255A09"/>
    <w:rsid w:val="00256EB7"/>
    <w:rsid w:val="002575F8"/>
    <w:rsid w:val="00257C85"/>
    <w:rsid w:val="00261991"/>
    <w:rsid w:val="00267B20"/>
    <w:rsid w:val="002706BF"/>
    <w:rsid w:val="00274384"/>
    <w:rsid w:val="00276EAC"/>
    <w:rsid w:val="00291DE7"/>
    <w:rsid w:val="00292210"/>
    <w:rsid w:val="002931D9"/>
    <w:rsid w:val="00295D6B"/>
    <w:rsid w:val="00297D8A"/>
    <w:rsid w:val="002A5770"/>
    <w:rsid w:val="002A6DDF"/>
    <w:rsid w:val="002A78E2"/>
    <w:rsid w:val="002B1396"/>
    <w:rsid w:val="002B7B7F"/>
    <w:rsid w:val="002C1EF3"/>
    <w:rsid w:val="002C73ED"/>
    <w:rsid w:val="002D0DCD"/>
    <w:rsid w:val="002D2D95"/>
    <w:rsid w:val="002E52E4"/>
    <w:rsid w:val="002E6A59"/>
    <w:rsid w:val="002E6E78"/>
    <w:rsid w:val="002F0BA3"/>
    <w:rsid w:val="002F2433"/>
    <w:rsid w:val="002F5C75"/>
    <w:rsid w:val="00300547"/>
    <w:rsid w:val="0030663E"/>
    <w:rsid w:val="00307207"/>
    <w:rsid w:val="0031149B"/>
    <w:rsid w:val="00314FA4"/>
    <w:rsid w:val="00317C15"/>
    <w:rsid w:val="00320377"/>
    <w:rsid w:val="003249A8"/>
    <w:rsid w:val="0034105A"/>
    <w:rsid w:val="003531E9"/>
    <w:rsid w:val="00356585"/>
    <w:rsid w:val="003600B5"/>
    <w:rsid w:val="0036314B"/>
    <w:rsid w:val="00365C8D"/>
    <w:rsid w:val="003676ED"/>
    <w:rsid w:val="00367AC4"/>
    <w:rsid w:val="0037202E"/>
    <w:rsid w:val="003777F2"/>
    <w:rsid w:val="00381422"/>
    <w:rsid w:val="00384BD6"/>
    <w:rsid w:val="003865EA"/>
    <w:rsid w:val="003869D7"/>
    <w:rsid w:val="00397E73"/>
    <w:rsid w:val="003A09DA"/>
    <w:rsid w:val="003A6645"/>
    <w:rsid w:val="003B00A6"/>
    <w:rsid w:val="003B5470"/>
    <w:rsid w:val="003B6926"/>
    <w:rsid w:val="003C155C"/>
    <w:rsid w:val="003C1D0E"/>
    <w:rsid w:val="003D0765"/>
    <w:rsid w:val="003D07EA"/>
    <w:rsid w:val="003D09C6"/>
    <w:rsid w:val="003D41FF"/>
    <w:rsid w:val="003D75EF"/>
    <w:rsid w:val="003E0489"/>
    <w:rsid w:val="003E2688"/>
    <w:rsid w:val="0040306A"/>
    <w:rsid w:val="00404403"/>
    <w:rsid w:val="004075A2"/>
    <w:rsid w:val="00407D04"/>
    <w:rsid w:val="00412587"/>
    <w:rsid w:val="00417205"/>
    <w:rsid w:val="00420B65"/>
    <w:rsid w:val="0042433D"/>
    <w:rsid w:val="00424492"/>
    <w:rsid w:val="00435EDC"/>
    <w:rsid w:val="00444764"/>
    <w:rsid w:val="00445715"/>
    <w:rsid w:val="00445FB5"/>
    <w:rsid w:val="004477CB"/>
    <w:rsid w:val="0045054D"/>
    <w:rsid w:val="00451EB5"/>
    <w:rsid w:val="00460582"/>
    <w:rsid w:val="004635AB"/>
    <w:rsid w:val="00463EB3"/>
    <w:rsid w:val="004641DF"/>
    <w:rsid w:val="00472B51"/>
    <w:rsid w:val="00493CE1"/>
    <w:rsid w:val="00496CAE"/>
    <w:rsid w:val="004A3A2E"/>
    <w:rsid w:val="004A64D3"/>
    <w:rsid w:val="004C38FD"/>
    <w:rsid w:val="004C4965"/>
    <w:rsid w:val="004C5DE6"/>
    <w:rsid w:val="004D51B7"/>
    <w:rsid w:val="004F2242"/>
    <w:rsid w:val="004F29DA"/>
    <w:rsid w:val="004F6B3D"/>
    <w:rsid w:val="005001DA"/>
    <w:rsid w:val="00501C5D"/>
    <w:rsid w:val="00504CF5"/>
    <w:rsid w:val="00513449"/>
    <w:rsid w:val="00513F1E"/>
    <w:rsid w:val="005153DB"/>
    <w:rsid w:val="00522476"/>
    <w:rsid w:val="00523294"/>
    <w:rsid w:val="0052333D"/>
    <w:rsid w:val="00526F47"/>
    <w:rsid w:val="0054523C"/>
    <w:rsid w:val="00546834"/>
    <w:rsid w:val="005514E7"/>
    <w:rsid w:val="005525F2"/>
    <w:rsid w:val="00552BF9"/>
    <w:rsid w:val="00555610"/>
    <w:rsid w:val="005565AE"/>
    <w:rsid w:val="0057326C"/>
    <w:rsid w:val="00574EB6"/>
    <w:rsid w:val="00575AE7"/>
    <w:rsid w:val="00575C8E"/>
    <w:rsid w:val="00581245"/>
    <w:rsid w:val="00582E9B"/>
    <w:rsid w:val="005844C5"/>
    <w:rsid w:val="005971BF"/>
    <w:rsid w:val="005A1BC3"/>
    <w:rsid w:val="005A48B1"/>
    <w:rsid w:val="005B3D89"/>
    <w:rsid w:val="005B73EB"/>
    <w:rsid w:val="005C57AD"/>
    <w:rsid w:val="005C60B0"/>
    <w:rsid w:val="005D2148"/>
    <w:rsid w:val="005D4EE6"/>
    <w:rsid w:val="005D5888"/>
    <w:rsid w:val="005F4DE3"/>
    <w:rsid w:val="00607B5E"/>
    <w:rsid w:val="00610433"/>
    <w:rsid w:val="00610BA1"/>
    <w:rsid w:val="0061677C"/>
    <w:rsid w:val="006170B6"/>
    <w:rsid w:val="00636D8E"/>
    <w:rsid w:val="006463B1"/>
    <w:rsid w:val="0065017E"/>
    <w:rsid w:val="00651148"/>
    <w:rsid w:val="00652EAF"/>
    <w:rsid w:val="00654398"/>
    <w:rsid w:val="00660FC9"/>
    <w:rsid w:val="00663A8E"/>
    <w:rsid w:val="00666612"/>
    <w:rsid w:val="00666DE5"/>
    <w:rsid w:val="00684D9A"/>
    <w:rsid w:val="00693D0A"/>
    <w:rsid w:val="006A03EE"/>
    <w:rsid w:val="006A2F8A"/>
    <w:rsid w:val="006A595F"/>
    <w:rsid w:val="006C1CD2"/>
    <w:rsid w:val="006C6906"/>
    <w:rsid w:val="006D0436"/>
    <w:rsid w:val="006D3826"/>
    <w:rsid w:val="006E2A15"/>
    <w:rsid w:val="006E39B1"/>
    <w:rsid w:val="006E42B0"/>
    <w:rsid w:val="006F1E5D"/>
    <w:rsid w:val="006F3A2B"/>
    <w:rsid w:val="006F57F0"/>
    <w:rsid w:val="006F6710"/>
    <w:rsid w:val="00717251"/>
    <w:rsid w:val="0072201A"/>
    <w:rsid w:val="00723B24"/>
    <w:rsid w:val="007325CF"/>
    <w:rsid w:val="00733EBA"/>
    <w:rsid w:val="00753B2B"/>
    <w:rsid w:val="007547A1"/>
    <w:rsid w:val="00764881"/>
    <w:rsid w:val="00766A77"/>
    <w:rsid w:val="00767471"/>
    <w:rsid w:val="00770394"/>
    <w:rsid w:val="007710ED"/>
    <w:rsid w:val="00771A13"/>
    <w:rsid w:val="0077357E"/>
    <w:rsid w:val="00776A47"/>
    <w:rsid w:val="00776A92"/>
    <w:rsid w:val="00776DDB"/>
    <w:rsid w:val="00780AD9"/>
    <w:rsid w:val="0079635D"/>
    <w:rsid w:val="007A3CD7"/>
    <w:rsid w:val="007A4C9C"/>
    <w:rsid w:val="007B3F35"/>
    <w:rsid w:val="007C2A2B"/>
    <w:rsid w:val="007C36E4"/>
    <w:rsid w:val="007D1D06"/>
    <w:rsid w:val="007D2D54"/>
    <w:rsid w:val="007D450A"/>
    <w:rsid w:val="007D6F40"/>
    <w:rsid w:val="007F73D0"/>
    <w:rsid w:val="00802C4A"/>
    <w:rsid w:val="00804370"/>
    <w:rsid w:val="00807723"/>
    <w:rsid w:val="00812E45"/>
    <w:rsid w:val="00817498"/>
    <w:rsid w:val="00821143"/>
    <w:rsid w:val="00825C81"/>
    <w:rsid w:val="00841665"/>
    <w:rsid w:val="008418A5"/>
    <w:rsid w:val="00842119"/>
    <w:rsid w:val="008466BA"/>
    <w:rsid w:val="008471ED"/>
    <w:rsid w:val="00847A84"/>
    <w:rsid w:val="00856E0B"/>
    <w:rsid w:val="00857649"/>
    <w:rsid w:val="008576BE"/>
    <w:rsid w:val="00857754"/>
    <w:rsid w:val="00861BB0"/>
    <w:rsid w:val="00863DC9"/>
    <w:rsid w:val="00864368"/>
    <w:rsid w:val="008659D5"/>
    <w:rsid w:val="0086613E"/>
    <w:rsid w:val="008733A7"/>
    <w:rsid w:val="00876D4B"/>
    <w:rsid w:val="0088453F"/>
    <w:rsid w:val="00892BD0"/>
    <w:rsid w:val="00895330"/>
    <w:rsid w:val="008B16AD"/>
    <w:rsid w:val="008B24AD"/>
    <w:rsid w:val="008B5BCD"/>
    <w:rsid w:val="008C474D"/>
    <w:rsid w:val="008C5E3A"/>
    <w:rsid w:val="008D010E"/>
    <w:rsid w:val="008D42B5"/>
    <w:rsid w:val="008E2F94"/>
    <w:rsid w:val="008E3E49"/>
    <w:rsid w:val="008E7E50"/>
    <w:rsid w:val="008F0EA5"/>
    <w:rsid w:val="008F375D"/>
    <w:rsid w:val="008F45EE"/>
    <w:rsid w:val="008F7054"/>
    <w:rsid w:val="00901B96"/>
    <w:rsid w:val="00910C83"/>
    <w:rsid w:val="009135AE"/>
    <w:rsid w:val="00913CB6"/>
    <w:rsid w:val="00923880"/>
    <w:rsid w:val="0094581D"/>
    <w:rsid w:val="00946998"/>
    <w:rsid w:val="009473FA"/>
    <w:rsid w:val="009478E6"/>
    <w:rsid w:val="00955651"/>
    <w:rsid w:val="00955ACD"/>
    <w:rsid w:val="009566C4"/>
    <w:rsid w:val="0096284A"/>
    <w:rsid w:val="00962F65"/>
    <w:rsid w:val="009643C8"/>
    <w:rsid w:val="00965941"/>
    <w:rsid w:val="0096668F"/>
    <w:rsid w:val="0096798B"/>
    <w:rsid w:val="009714DF"/>
    <w:rsid w:val="00971790"/>
    <w:rsid w:val="009723D0"/>
    <w:rsid w:val="00972DB2"/>
    <w:rsid w:val="00973E13"/>
    <w:rsid w:val="00975A1D"/>
    <w:rsid w:val="00980A69"/>
    <w:rsid w:val="009838C6"/>
    <w:rsid w:val="00984515"/>
    <w:rsid w:val="00985D88"/>
    <w:rsid w:val="00987294"/>
    <w:rsid w:val="009914DF"/>
    <w:rsid w:val="00997C1C"/>
    <w:rsid w:val="009A0706"/>
    <w:rsid w:val="009A6F43"/>
    <w:rsid w:val="009B13D5"/>
    <w:rsid w:val="009B6577"/>
    <w:rsid w:val="009B66EF"/>
    <w:rsid w:val="009B7CCB"/>
    <w:rsid w:val="009D6EE7"/>
    <w:rsid w:val="009E12DA"/>
    <w:rsid w:val="009E671A"/>
    <w:rsid w:val="009F18D0"/>
    <w:rsid w:val="009F5FA5"/>
    <w:rsid w:val="00A04C4B"/>
    <w:rsid w:val="00A079D5"/>
    <w:rsid w:val="00A10A28"/>
    <w:rsid w:val="00A131B8"/>
    <w:rsid w:val="00A258F1"/>
    <w:rsid w:val="00A323A1"/>
    <w:rsid w:val="00A3290B"/>
    <w:rsid w:val="00A411EB"/>
    <w:rsid w:val="00A42830"/>
    <w:rsid w:val="00A50015"/>
    <w:rsid w:val="00A54F58"/>
    <w:rsid w:val="00A55FCB"/>
    <w:rsid w:val="00A56FF9"/>
    <w:rsid w:val="00A7024F"/>
    <w:rsid w:val="00A93E99"/>
    <w:rsid w:val="00AA1A89"/>
    <w:rsid w:val="00AA30ED"/>
    <w:rsid w:val="00AA7921"/>
    <w:rsid w:val="00AA7C95"/>
    <w:rsid w:val="00AA7F61"/>
    <w:rsid w:val="00AB0980"/>
    <w:rsid w:val="00AB7474"/>
    <w:rsid w:val="00AC27BB"/>
    <w:rsid w:val="00AD0DCE"/>
    <w:rsid w:val="00AD1D46"/>
    <w:rsid w:val="00AD355B"/>
    <w:rsid w:val="00AD74A5"/>
    <w:rsid w:val="00AF01F6"/>
    <w:rsid w:val="00AF3620"/>
    <w:rsid w:val="00AF5103"/>
    <w:rsid w:val="00AF5999"/>
    <w:rsid w:val="00AF7C1F"/>
    <w:rsid w:val="00B006C8"/>
    <w:rsid w:val="00B011A9"/>
    <w:rsid w:val="00B068F4"/>
    <w:rsid w:val="00B07A79"/>
    <w:rsid w:val="00B07BED"/>
    <w:rsid w:val="00B11468"/>
    <w:rsid w:val="00B12EBD"/>
    <w:rsid w:val="00B17FAB"/>
    <w:rsid w:val="00B21DA6"/>
    <w:rsid w:val="00B22933"/>
    <w:rsid w:val="00B22DC2"/>
    <w:rsid w:val="00B24DBD"/>
    <w:rsid w:val="00B265CB"/>
    <w:rsid w:val="00B272E7"/>
    <w:rsid w:val="00B3032E"/>
    <w:rsid w:val="00B30D5C"/>
    <w:rsid w:val="00B32EC6"/>
    <w:rsid w:val="00B3644C"/>
    <w:rsid w:val="00B36E88"/>
    <w:rsid w:val="00B377B4"/>
    <w:rsid w:val="00B465F7"/>
    <w:rsid w:val="00B511FF"/>
    <w:rsid w:val="00B54871"/>
    <w:rsid w:val="00B549FE"/>
    <w:rsid w:val="00B61CC0"/>
    <w:rsid w:val="00B6371E"/>
    <w:rsid w:val="00B64EB9"/>
    <w:rsid w:val="00B66856"/>
    <w:rsid w:val="00B676B5"/>
    <w:rsid w:val="00B700CC"/>
    <w:rsid w:val="00B70747"/>
    <w:rsid w:val="00B73BA8"/>
    <w:rsid w:val="00B75D8C"/>
    <w:rsid w:val="00B80FE9"/>
    <w:rsid w:val="00B90D32"/>
    <w:rsid w:val="00B91F89"/>
    <w:rsid w:val="00B971A1"/>
    <w:rsid w:val="00B971E4"/>
    <w:rsid w:val="00B973CF"/>
    <w:rsid w:val="00BA1B24"/>
    <w:rsid w:val="00BA29EA"/>
    <w:rsid w:val="00BA4E5E"/>
    <w:rsid w:val="00BA5F46"/>
    <w:rsid w:val="00BB6965"/>
    <w:rsid w:val="00BD57FA"/>
    <w:rsid w:val="00BD6334"/>
    <w:rsid w:val="00BE28F2"/>
    <w:rsid w:val="00BE361F"/>
    <w:rsid w:val="00BF41CB"/>
    <w:rsid w:val="00BF45EF"/>
    <w:rsid w:val="00BF569E"/>
    <w:rsid w:val="00C00AA9"/>
    <w:rsid w:val="00C104D5"/>
    <w:rsid w:val="00C12191"/>
    <w:rsid w:val="00C14505"/>
    <w:rsid w:val="00C215D8"/>
    <w:rsid w:val="00C24B3F"/>
    <w:rsid w:val="00C30550"/>
    <w:rsid w:val="00C34C9D"/>
    <w:rsid w:val="00C36AEC"/>
    <w:rsid w:val="00C4265A"/>
    <w:rsid w:val="00C42F56"/>
    <w:rsid w:val="00C4590F"/>
    <w:rsid w:val="00C5517D"/>
    <w:rsid w:val="00C60279"/>
    <w:rsid w:val="00C62642"/>
    <w:rsid w:val="00C6303B"/>
    <w:rsid w:val="00C6489E"/>
    <w:rsid w:val="00C670EA"/>
    <w:rsid w:val="00C709C8"/>
    <w:rsid w:val="00C710DB"/>
    <w:rsid w:val="00C731E8"/>
    <w:rsid w:val="00C75EA0"/>
    <w:rsid w:val="00C81BEA"/>
    <w:rsid w:val="00C84238"/>
    <w:rsid w:val="00C879EC"/>
    <w:rsid w:val="00C90E79"/>
    <w:rsid w:val="00CA02F9"/>
    <w:rsid w:val="00CB02CA"/>
    <w:rsid w:val="00CB1DA8"/>
    <w:rsid w:val="00CB1E49"/>
    <w:rsid w:val="00CB6EC9"/>
    <w:rsid w:val="00CC102B"/>
    <w:rsid w:val="00CC1227"/>
    <w:rsid w:val="00CC52E4"/>
    <w:rsid w:val="00CD2FCD"/>
    <w:rsid w:val="00CE0B0D"/>
    <w:rsid w:val="00D00EE1"/>
    <w:rsid w:val="00D02678"/>
    <w:rsid w:val="00D058A3"/>
    <w:rsid w:val="00D05B18"/>
    <w:rsid w:val="00D12319"/>
    <w:rsid w:val="00D221B2"/>
    <w:rsid w:val="00D264F4"/>
    <w:rsid w:val="00D43522"/>
    <w:rsid w:val="00D50F3E"/>
    <w:rsid w:val="00D51241"/>
    <w:rsid w:val="00D528BD"/>
    <w:rsid w:val="00D52A6B"/>
    <w:rsid w:val="00D57E0B"/>
    <w:rsid w:val="00D626F3"/>
    <w:rsid w:val="00D62D41"/>
    <w:rsid w:val="00D721CA"/>
    <w:rsid w:val="00D7326D"/>
    <w:rsid w:val="00D76115"/>
    <w:rsid w:val="00D82042"/>
    <w:rsid w:val="00D945A4"/>
    <w:rsid w:val="00D950DF"/>
    <w:rsid w:val="00DA1343"/>
    <w:rsid w:val="00DA3B64"/>
    <w:rsid w:val="00DA55BD"/>
    <w:rsid w:val="00DA7729"/>
    <w:rsid w:val="00DB2168"/>
    <w:rsid w:val="00DC3675"/>
    <w:rsid w:val="00DC3B9A"/>
    <w:rsid w:val="00DC65B4"/>
    <w:rsid w:val="00DC7AF0"/>
    <w:rsid w:val="00DD5BEB"/>
    <w:rsid w:val="00DF4BC2"/>
    <w:rsid w:val="00DF6418"/>
    <w:rsid w:val="00E00BAD"/>
    <w:rsid w:val="00E0269E"/>
    <w:rsid w:val="00E05516"/>
    <w:rsid w:val="00E0737C"/>
    <w:rsid w:val="00E14BC4"/>
    <w:rsid w:val="00E1621E"/>
    <w:rsid w:val="00E166BA"/>
    <w:rsid w:val="00E26740"/>
    <w:rsid w:val="00E3108A"/>
    <w:rsid w:val="00E34BF9"/>
    <w:rsid w:val="00E36D44"/>
    <w:rsid w:val="00E40AFB"/>
    <w:rsid w:val="00E4491A"/>
    <w:rsid w:val="00E454DB"/>
    <w:rsid w:val="00E4663C"/>
    <w:rsid w:val="00E46D76"/>
    <w:rsid w:val="00E524E8"/>
    <w:rsid w:val="00E55164"/>
    <w:rsid w:val="00E56CD4"/>
    <w:rsid w:val="00E61EC6"/>
    <w:rsid w:val="00E71C59"/>
    <w:rsid w:val="00E7233E"/>
    <w:rsid w:val="00E73A01"/>
    <w:rsid w:val="00E760E2"/>
    <w:rsid w:val="00E824F2"/>
    <w:rsid w:val="00E85A20"/>
    <w:rsid w:val="00E91314"/>
    <w:rsid w:val="00EA0311"/>
    <w:rsid w:val="00EA1922"/>
    <w:rsid w:val="00EA34D0"/>
    <w:rsid w:val="00EB212B"/>
    <w:rsid w:val="00EB5513"/>
    <w:rsid w:val="00EC0264"/>
    <w:rsid w:val="00EC6AF3"/>
    <w:rsid w:val="00ED4C1B"/>
    <w:rsid w:val="00ED6912"/>
    <w:rsid w:val="00EE042A"/>
    <w:rsid w:val="00EE6A58"/>
    <w:rsid w:val="00EF1A75"/>
    <w:rsid w:val="00EF37F0"/>
    <w:rsid w:val="00EF5786"/>
    <w:rsid w:val="00EF7897"/>
    <w:rsid w:val="00F019D8"/>
    <w:rsid w:val="00F0240D"/>
    <w:rsid w:val="00F05A73"/>
    <w:rsid w:val="00F15A35"/>
    <w:rsid w:val="00F22D14"/>
    <w:rsid w:val="00F27F76"/>
    <w:rsid w:val="00F31F7C"/>
    <w:rsid w:val="00F3519C"/>
    <w:rsid w:val="00F37123"/>
    <w:rsid w:val="00F46DB4"/>
    <w:rsid w:val="00F51796"/>
    <w:rsid w:val="00F5215C"/>
    <w:rsid w:val="00F7046E"/>
    <w:rsid w:val="00F71AE6"/>
    <w:rsid w:val="00F73E06"/>
    <w:rsid w:val="00F7436F"/>
    <w:rsid w:val="00F76E93"/>
    <w:rsid w:val="00F81CDC"/>
    <w:rsid w:val="00F820C9"/>
    <w:rsid w:val="00F84C26"/>
    <w:rsid w:val="00F84DAC"/>
    <w:rsid w:val="00F8772F"/>
    <w:rsid w:val="00FA1C68"/>
    <w:rsid w:val="00FA2448"/>
    <w:rsid w:val="00FA53E6"/>
    <w:rsid w:val="00FA7D88"/>
    <w:rsid w:val="00FB305D"/>
    <w:rsid w:val="00FC2FEB"/>
    <w:rsid w:val="00FC7B10"/>
    <w:rsid w:val="00FD0909"/>
    <w:rsid w:val="00FD364A"/>
    <w:rsid w:val="00FD55CC"/>
    <w:rsid w:val="00FD6F28"/>
    <w:rsid w:val="00FE18C1"/>
    <w:rsid w:val="00FE2B95"/>
    <w:rsid w:val="00FE42A2"/>
    <w:rsid w:val="00FF1EEF"/>
    <w:rsid w:val="00FF25EC"/>
    <w:rsid w:val="00FF57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FC317E"/>
  <w15:docId w15:val="{20CC492E-5C20-4F30-9FB5-DCBBF5C02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aliases w:val="Paspastyle 1,Capitolo,rlhead1,toc 1,1,H1,t1,rlhead11,toc 11,11,rlhead12,toc 12,12,rlhead13,Titolo capitolo,Capitolo1,Capitolo2,Capitolo3,Capitolo4,Capitolo5,Capitolo6,Capitolo7,Capitolo8,Capitolo11,Capitolo21,Capitolo31,Capitolo41,Capitolo51,h1"/>
    <w:basedOn w:val="Normale"/>
    <w:next w:val="Normale"/>
    <w:link w:val="Titolo1Carattere"/>
    <w:qFormat/>
    <w:pPr>
      <w:keepNext/>
      <w:numPr>
        <w:numId w:val="1"/>
      </w:numPr>
      <w:spacing w:before="120" w:after="120"/>
      <w:outlineLvl w:val="0"/>
    </w:pPr>
    <w:rPr>
      <w:rFonts w:ascii="Arial" w:hAnsi="Arial"/>
      <w:b/>
      <w:sz w:val="22"/>
      <w:lang w:val="x-none" w:eastAsia="x-none"/>
    </w:rPr>
  </w:style>
  <w:style w:type="paragraph" w:styleId="Titolo2">
    <w:name w:val="heading 2"/>
    <w:aliases w:val="Titolo 2 Carattere"/>
    <w:basedOn w:val="Normale"/>
    <w:next w:val="Normale"/>
    <w:link w:val="Titolo2Carattere1"/>
    <w:uiPriority w:val="9"/>
    <w:qFormat/>
    <w:pPr>
      <w:keepNext/>
      <w:jc w:val="center"/>
      <w:outlineLvl w:val="1"/>
    </w:pPr>
    <w:rPr>
      <w:i/>
      <w:iCs/>
    </w:rPr>
  </w:style>
  <w:style w:type="paragraph" w:styleId="Titolo3">
    <w:name w:val="heading 3"/>
    <w:aliases w:val="H3,Titolo 3 Carattere,H3 Carattere,Table Attribute Heading,titolo attch,§,Paspastyle 3,Livello 3,struct3,h3,3,1.,u3,l3,CT,L1 Heading 3,subhead,Verdana 12 Fett,Unterabschnitt,3m,heading 3,Arial 12 Fett,L3,OdsKap3,TITOLO3,Titolo3,h31,h32,h33,h34"/>
    <w:basedOn w:val="Normale"/>
    <w:next w:val="Normale"/>
    <w:uiPriority w:val="9"/>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rPr>
      <w:lang w:val="x-none" w:eastAsia="x-none"/>
    </w:r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BodyText22">
    <w:name w:val="Body Text 22"/>
    <w:basedOn w:val="Normale"/>
    <w:pPr>
      <w:jc w:val="both"/>
    </w:pPr>
  </w:style>
  <w:style w:type="paragraph" w:customStyle="1" w:styleId="BodyText31">
    <w:name w:val="Body Text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B21DA6"/>
    <w:rPr>
      <w:sz w:val="16"/>
      <w:szCs w:val="16"/>
    </w:rPr>
  </w:style>
  <w:style w:type="paragraph" w:styleId="Testocommento">
    <w:name w:val="annotation text"/>
    <w:basedOn w:val="Normale"/>
    <w:link w:val="TestocommentoCarattere"/>
    <w:uiPriority w:val="99"/>
    <w:unhideWhenUsed/>
    <w:rsid w:val="00B21DA6"/>
    <w:rPr>
      <w:sz w:val="20"/>
      <w:szCs w:val="20"/>
    </w:rPr>
  </w:style>
  <w:style w:type="character" w:customStyle="1" w:styleId="TestocommentoCarattere">
    <w:name w:val="Testo commento Carattere"/>
    <w:basedOn w:val="Carpredefinitoparagrafo"/>
    <w:link w:val="Testocommento"/>
    <w:uiPriority w:val="99"/>
    <w:rsid w:val="00B21DA6"/>
  </w:style>
  <w:style w:type="paragraph" w:styleId="Soggettocommento">
    <w:name w:val="annotation subject"/>
    <w:basedOn w:val="Testocommento"/>
    <w:next w:val="Testocommento"/>
    <w:link w:val="SoggettocommentoCarattere"/>
    <w:uiPriority w:val="99"/>
    <w:semiHidden/>
    <w:unhideWhenUsed/>
    <w:rsid w:val="00B21DA6"/>
    <w:rPr>
      <w:b/>
      <w:bCs/>
      <w:lang w:val="x-none" w:eastAsia="x-none"/>
    </w:rPr>
  </w:style>
  <w:style w:type="character" w:customStyle="1" w:styleId="SoggettocommentoCarattere">
    <w:name w:val="Soggetto commento Carattere"/>
    <w:link w:val="Soggettocommento"/>
    <w:uiPriority w:val="99"/>
    <w:semiHidden/>
    <w:rsid w:val="00B21DA6"/>
    <w:rPr>
      <w:b/>
      <w:bCs/>
    </w:rPr>
  </w:style>
  <w:style w:type="paragraph" w:styleId="Testonotaapidipagina">
    <w:name w:val="footnote text"/>
    <w:basedOn w:val="Normale"/>
    <w:link w:val="TestonotaapidipaginaCarattere"/>
    <w:semiHidden/>
    <w:unhideWhenUsed/>
    <w:rsid w:val="00EC6AF3"/>
    <w:rPr>
      <w:rFonts w:ascii="Arial" w:hAnsi="Arial"/>
      <w:sz w:val="20"/>
      <w:szCs w:val="20"/>
      <w:lang w:val="x-none" w:eastAsia="x-none"/>
    </w:rPr>
  </w:style>
  <w:style w:type="character" w:customStyle="1" w:styleId="TestonotaapidipaginaCarattere">
    <w:name w:val="Testo nota a piè di pagina Carattere"/>
    <w:link w:val="Testonotaapidipagina"/>
    <w:semiHidden/>
    <w:rsid w:val="00EC6AF3"/>
    <w:rPr>
      <w:rFonts w:ascii="Arial" w:hAnsi="Arial"/>
    </w:rPr>
  </w:style>
  <w:style w:type="character" w:styleId="Rimandonotaapidipagina">
    <w:name w:val="footnote reference"/>
    <w:semiHidden/>
    <w:unhideWhenUsed/>
    <w:rsid w:val="00EC6AF3"/>
    <w:rPr>
      <w:vertAlign w:val="superscript"/>
    </w:rPr>
  </w:style>
  <w:style w:type="character" w:customStyle="1" w:styleId="Titolo1Carattere">
    <w:name w:val="Titolo 1 Carattere"/>
    <w:aliases w:val="Paspastyle 1 Carattere,Capitolo Carattere,rlhead1 Carattere,toc 1 Carattere,1 Carattere,H1 Carattere,t1 Carattere,rlhead11 Carattere,toc 11 Carattere,11 Carattere,rlhead12 Carattere,toc 12 Carattere,12 Carattere,rlhead13 Carattere"/>
    <w:link w:val="Titolo1"/>
    <w:rsid w:val="00660FC9"/>
    <w:rPr>
      <w:rFonts w:ascii="Arial" w:hAnsi="Arial"/>
      <w:b/>
      <w:sz w:val="22"/>
      <w:szCs w:val="24"/>
      <w:lang w:val="x-none" w:eastAsia="x-none"/>
    </w:rPr>
  </w:style>
  <w:style w:type="paragraph" w:customStyle="1" w:styleId="BodyText21">
    <w:name w:val="Body Text 21"/>
    <w:basedOn w:val="Normale"/>
    <w:rsid w:val="00660FC9"/>
    <w:pPr>
      <w:jc w:val="both"/>
    </w:pPr>
  </w:style>
  <w:style w:type="paragraph" w:styleId="Paragrafoelenco">
    <w:name w:val="List Paragraph"/>
    <w:basedOn w:val="Normale"/>
    <w:uiPriority w:val="34"/>
    <w:qFormat/>
    <w:rsid w:val="00660FC9"/>
    <w:pPr>
      <w:ind w:left="720"/>
      <w:contextualSpacing/>
    </w:pPr>
  </w:style>
  <w:style w:type="paragraph" w:customStyle="1" w:styleId="Default">
    <w:name w:val="Default"/>
    <w:rsid w:val="00087A7F"/>
    <w:pPr>
      <w:autoSpaceDE w:val="0"/>
      <w:autoSpaceDN w:val="0"/>
      <w:adjustRightInd w:val="0"/>
    </w:pPr>
    <w:rPr>
      <w:rFonts w:ascii="Calibri" w:hAnsi="Calibri" w:cs="Calibri"/>
      <w:color w:val="000000"/>
      <w:sz w:val="24"/>
      <w:szCs w:val="24"/>
    </w:rPr>
  </w:style>
  <w:style w:type="character" w:customStyle="1" w:styleId="PidipaginaCarattere">
    <w:name w:val="Piè di pagina Carattere"/>
    <w:link w:val="Pidipagina"/>
    <w:uiPriority w:val="99"/>
    <w:rsid w:val="004635AB"/>
    <w:rPr>
      <w:sz w:val="24"/>
      <w:szCs w:val="24"/>
    </w:rPr>
  </w:style>
  <w:style w:type="paragraph" w:styleId="Numeroelenco3">
    <w:name w:val="List Number 3"/>
    <w:basedOn w:val="Normale"/>
    <w:rsid w:val="002F2433"/>
    <w:pPr>
      <w:widowControl w:val="0"/>
      <w:autoSpaceDE w:val="0"/>
      <w:autoSpaceDN w:val="0"/>
      <w:adjustRightInd w:val="0"/>
      <w:spacing w:line="300" w:lineRule="exact"/>
      <w:contextualSpacing/>
      <w:jc w:val="both"/>
    </w:pPr>
    <w:rPr>
      <w:rFonts w:ascii="Trebuchet MS" w:hAnsi="Trebuchet MS"/>
      <w:sz w:val="20"/>
    </w:rPr>
  </w:style>
  <w:style w:type="paragraph" w:customStyle="1" w:styleId="Corpotestotitoli">
    <w:name w:val="Corpo testo titoli"/>
    <w:basedOn w:val="Normale"/>
    <w:uiPriority w:val="99"/>
    <w:rsid w:val="00EA0311"/>
    <w:pPr>
      <w:spacing w:before="240"/>
      <w:ind w:left="794"/>
      <w:jc w:val="both"/>
    </w:pPr>
    <w:rPr>
      <w:rFonts w:ascii="Arial" w:hAnsi="Arial"/>
      <w:sz w:val="22"/>
      <w:szCs w:val="20"/>
      <w:lang w:val="x-none" w:eastAsia="x-none"/>
    </w:rPr>
  </w:style>
  <w:style w:type="character" w:styleId="Titolodellibro">
    <w:name w:val="Book Title"/>
    <w:uiPriority w:val="33"/>
    <w:qFormat/>
    <w:rsid w:val="00EA0311"/>
    <w:rPr>
      <w:b/>
      <w:bCs/>
      <w:smallCaps/>
      <w:spacing w:val="5"/>
    </w:rPr>
  </w:style>
  <w:style w:type="paragraph" w:customStyle="1" w:styleId="Titoli">
    <w:name w:val="Titoli"/>
    <w:basedOn w:val="Titolo1"/>
    <w:link w:val="TitoliCarattere"/>
    <w:qFormat/>
    <w:rsid w:val="00EA0311"/>
    <w:pPr>
      <w:keepLines/>
      <w:numPr>
        <w:numId w:val="0"/>
      </w:numPr>
      <w:tabs>
        <w:tab w:val="left" w:pos="440"/>
        <w:tab w:val="num" w:pos="907"/>
        <w:tab w:val="right" w:leader="dot" w:pos="7944"/>
      </w:tabs>
      <w:suppressAutoHyphens/>
      <w:spacing w:before="480" w:line="276" w:lineRule="auto"/>
      <w:jc w:val="both"/>
    </w:pPr>
    <w:rPr>
      <w:rFonts w:ascii="Calibri" w:hAnsi="Calibri" w:cs="Calibri"/>
      <w:caps/>
      <w:sz w:val="20"/>
      <w:szCs w:val="20"/>
      <w:lang w:val="it-IT"/>
    </w:rPr>
  </w:style>
  <w:style w:type="paragraph" w:customStyle="1" w:styleId="NormaleFili">
    <w:name w:val="Normale Fili"/>
    <w:basedOn w:val="Normale"/>
    <w:link w:val="NormaleFiliCarattere"/>
    <w:qFormat/>
    <w:rsid w:val="00EA0311"/>
    <w:pPr>
      <w:spacing w:before="120" w:after="120"/>
      <w:jc w:val="both"/>
    </w:pPr>
    <w:rPr>
      <w:rFonts w:ascii="Calibri" w:hAnsi="Calibri"/>
      <w:sz w:val="20"/>
      <w:szCs w:val="20"/>
    </w:rPr>
  </w:style>
  <w:style w:type="character" w:customStyle="1" w:styleId="TitoliCarattere">
    <w:name w:val="Titoli Carattere"/>
    <w:link w:val="Titoli"/>
    <w:rsid w:val="00EA0311"/>
    <w:rPr>
      <w:rFonts w:ascii="Calibri" w:hAnsi="Calibri" w:cs="Calibri"/>
      <w:b/>
      <w:caps/>
      <w:sz w:val="22"/>
      <w:szCs w:val="24"/>
      <w:lang w:val="x-none" w:eastAsia="x-none"/>
    </w:rPr>
  </w:style>
  <w:style w:type="paragraph" w:customStyle="1" w:styleId="elenco">
    <w:name w:val="elenco"/>
    <w:basedOn w:val="Normale"/>
    <w:link w:val="elencoCarattere"/>
    <w:qFormat/>
    <w:rsid w:val="00256EB7"/>
    <w:pPr>
      <w:widowControl w:val="0"/>
      <w:numPr>
        <w:numId w:val="27"/>
      </w:numPr>
      <w:suppressAutoHyphens/>
      <w:spacing w:line="276" w:lineRule="auto"/>
      <w:ind w:left="357" w:hanging="357"/>
      <w:jc w:val="both"/>
    </w:pPr>
    <w:rPr>
      <w:rFonts w:ascii="Calibri" w:hAnsi="Calibri" w:cs="Calibri"/>
      <w:sz w:val="20"/>
      <w:lang w:eastAsia="x-none"/>
    </w:rPr>
  </w:style>
  <w:style w:type="character" w:customStyle="1" w:styleId="NormaleFiliCarattere">
    <w:name w:val="Normale Fili Carattere"/>
    <w:link w:val="NormaleFili"/>
    <w:rsid w:val="00EA0311"/>
    <w:rPr>
      <w:rFonts w:ascii="Calibri" w:hAnsi="Calibri"/>
    </w:rPr>
  </w:style>
  <w:style w:type="paragraph" w:customStyle="1" w:styleId="Titoliparagrafo">
    <w:name w:val="Titoli paragrafo"/>
    <w:basedOn w:val="Titolo2"/>
    <w:link w:val="TitoliparagrafoCarattere"/>
    <w:qFormat/>
    <w:rsid w:val="007D6F40"/>
    <w:pPr>
      <w:widowControl w:val="0"/>
      <w:suppressAutoHyphens/>
      <w:spacing w:before="360" w:after="120" w:line="276" w:lineRule="auto"/>
      <w:jc w:val="both"/>
      <w:textAlignment w:val="baseline"/>
    </w:pPr>
    <w:rPr>
      <w:rFonts w:ascii="Calibri" w:hAnsi="Calibri" w:cs="Calibri"/>
      <w:b/>
      <w:smallCaps/>
      <w:sz w:val="20"/>
      <w:szCs w:val="20"/>
    </w:rPr>
  </w:style>
  <w:style w:type="character" w:customStyle="1" w:styleId="elencoCarattere">
    <w:name w:val="elenco Carattere"/>
    <w:link w:val="elenco"/>
    <w:rsid w:val="00256EB7"/>
    <w:rPr>
      <w:rFonts w:ascii="Calibri" w:hAnsi="Calibri" w:cs="Calibri"/>
      <w:szCs w:val="24"/>
      <w:lang w:eastAsia="x-none"/>
    </w:rPr>
  </w:style>
  <w:style w:type="character" w:customStyle="1" w:styleId="Titolo2Carattere1">
    <w:name w:val="Titolo 2 Carattere1"/>
    <w:aliases w:val="Titolo 2 Carattere Carattere"/>
    <w:link w:val="Titolo2"/>
    <w:uiPriority w:val="9"/>
    <w:rsid w:val="007D6F40"/>
    <w:rPr>
      <w:i/>
      <w:iCs/>
      <w:sz w:val="24"/>
      <w:szCs w:val="24"/>
    </w:rPr>
  </w:style>
  <w:style w:type="character" w:customStyle="1" w:styleId="TitoliparagrafoCarattere">
    <w:name w:val="Titoli paragrafo Carattere"/>
    <w:link w:val="Titoliparagrafo"/>
    <w:rsid w:val="007D6F40"/>
    <w:rPr>
      <w:rFonts w:ascii="Calibri" w:hAnsi="Calibri" w:cs="Calibri"/>
      <w:b/>
      <w:i/>
      <w:iCs/>
      <w:smallCaps/>
      <w:sz w:val="24"/>
      <w:szCs w:val="24"/>
    </w:rPr>
  </w:style>
  <w:style w:type="paragraph" w:customStyle="1" w:styleId="Didascalia1">
    <w:name w:val="Didascalia1"/>
    <w:basedOn w:val="Normale"/>
    <w:rsid w:val="000E22B9"/>
    <w:pPr>
      <w:suppressLineNumbers/>
      <w:suppressAutoHyphens/>
      <w:spacing w:before="120" w:after="120" w:line="100" w:lineRule="atLeast"/>
    </w:pPr>
    <w:rPr>
      <w:i/>
      <w:iCs/>
      <w:lang w:eastAsia="ar-SA"/>
    </w:rPr>
  </w:style>
  <w:style w:type="paragraph" w:styleId="NormaleWeb">
    <w:name w:val="Normal (Web)"/>
    <w:basedOn w:val="Normale"/>
    <w:uiPriority w:val="99"/>
    <w:semiHidden/>
    <w:unhideWhenUsed/>
    <w:rsid w:val="008F7054"/>
    <w:pPr>
      <w:spacing w:before="100" w:beforeAutospacing="1" w:after="100" w:afterAutospacing="1"/>
    </w:pPr>
  </w:style>
  <w:style w:type="paragraph" w:styleId="Revisione">
    <w:name w:val="Revision"/>
    <w:hidden/>
    <w:uiPriority w:val="99"/>
    <w:semiHidden/>
    <w:rsid w:val="00D264F4"/>
    <w:rPr>
      <w:sz w:val="24"/>
      <w:szCs w:val="24"/>
    </w:rPr>
  </w:style>
  <w:style w:type="paragraph" w:customStyle="1" w:styleId="Corpodeltesto21">
    <w:name w:val="Corpo del testo 21"/>
    <w:basedOn w:val="Normale"/>
    <w:rsid w:val="00BF569E"/>
    <w:pPr>
      <w:jc w:val="both"/>
    </w:pPr>
  </w:style>
  <w:style w:type="paragraph" w:customStyle="1" w:styleId="Corpodeltesto31">
    <w:name w:val="Corpo del testo 31"/>
    <w:basedOn w:val="Normale"/>
    <w:rsid w:val="00BF569E"/>
    <w:pPr>
      <w:pBdr>
        <w:top w:val="single" w:sz="6" w:space="1" w:color="auto"/>
        <w:left w:val="single" w:sz="6" w:space="4" w:color="auto"/>
        <w:bottom w:val="single" w:sz="6" w:space="1" w:color="auto"/>
        <w:right w:val="single" w:sz="6" w:space="4" w:color="auto"/>
      </w:pBd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10323">
      <w:bodyDiv w:val="1"/>
      <w:marLeft w:val="0"/>
      <w:marRight w:val="0"/>
      <w:marTop w:val="0"/>
      <w:marBottom w:val="0"/>
      <w:divBdr>
        <w:top w:val="none" w:sz="0" w:space="0" w:color="auto"/>
        <w:left w:val="none" w:sz="0" w:space="0" w:color="auto"/>
        <w:bottom w:val="none" w:sz="0" w:space="0" w:color="auto"/>
        <w:right w:val="none" w:sz="0" w:space="0" w:color="auto"/>
      </w:divBdr>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397942927">
      <w:bodyDiv w:val="1"/>
      <w:marLeft w:val="0"/>
      <w:marRight w:val="0"/>
      <w:marTop w:val="0"/>
      <w:marBottom w:val="0"/>
      <w:divBdr>
        <w:top w:val="none" w:sz="0" w:space="0" w:color="auto"/>
        <w:left w:val="none" w:sz="0" w:space="0" w:color="auto"/>
        <w:bottom w:val="none" w:sz="0" w:space="0" w:color="auto"/>
        <w:right w:val="none" w:sz="0" w:space="0" w:color="auto"/>
      </w:divBdr>
    </w:div>
    <w:div w:id="559093055">
      <w:bodyDiv w:val="1"/>
      <w:marLeft w:val="0"/>
      <w:marRight w:val="0"/>
      <w:marTop w:val="0"/>
      <w:marBottom w:val="0"/>
      <w:divBdr>
        <w:top w:val="none" w:sz="0" w:space="0" w:color="auto"/>
        <w:left w:val="none" w:sz="0" w:space="0" w:color="auto"/>
        <w:bottom w:val="none" w:sz="0" w:space="0" w:color="auto"/>
        <w:right w:val="none" w:sz="0" w:space="0" w:color="auto"/>
      </w:divBdr>
    </w:div>
    <w:div w:id="580260904">
      <w:bodyDiv w:val="1"/>
      <w:marLeft w:val="0"/>
      <w:marRight w:val="0"/>
      <w:marTop w:val="0"/>
      <w:marBottom w:val="0"/>
      <w:divBdr>
        <w:top w:val="none" w:sz="0" w:space="0" w:color="auto"/>
        <w:left w:val="none" w:sz="0" w:space="0" w:color="auto"/>
        <w:bottom w:val="none" w:sz="0" w:space="0" w:color="auto"/>
        <w:right w:val="none" w:sz="0" w:space="0" w:color="auto"/>
      </w:divBdr>
    </w:div>
    <w:div w:id="632246818">
      <w:bodyDiv w:val="1"/>
      <w:marLeft w:val="0"/>
      <w:marRight w:val="0"/>
      <w:marTop w:val="0"/>
      <w:marBottom w:val="0"/>
      <w:divBdr>
        <w:top w:val="none" w:sz="0" w:space="0" w:color="auto"/>
        <w:left w:val="none" w:sz="0" w:space="0" w:color="auto"/>
        <w:bottom w:val="none" w:sz="0" w:space="0" w:color="auto"/>
        <w:right w:val="none" w:sz="0" w:space="0" w:color="auto"/>
      </w:divBdr>
    </w:div>
    <w:div w:id="771360968">
      <w:bodyDiv w:val="1"/>
      <w:marLeft w:val="0"/>
      <w:marRight w:val="0"/>
      <w:marTop w:val="0"/>
      <w:marBottom w:val="0"/>
      <w:divBdr>
        <w:top w:val="none" w:sz="0" w:space="0" w:color="auto"/>
        <w:left w:val="none" w:sz="0" w:space="0" w:color="auto"/>
        <w:bottom w:val="none" w:sz="0" w:space="0" w:color="auto"/>
        <w:right w:val="none" w:sz="0" w:space="0" w:color="auto"/>
      </w:divBdr>
    </w:div>
    <w:div w:id="923757958">
      <w:bodyDiv w:val="1"/>
      <w:marLeft w:val="0"/>
      <w:marRight w:val="0"/>
      <w:marTop w:val="0"/>
      <w:marBottom w:val="0"/>
      <w:divBdr>
        <w:top w:val="none" w:sz="0" w:space="0" w:color="auto"/>
        <w:left w:val="none" w:sz="0" w:space="0" w:color="auto"/>
        <w:bottom w:val="none" w:sz="0" w:space="0" w:color="auto"/>
        <w:right w:val="none" w:sz="0" w:space="0" w:color="auto"/>
      </w:divBdr>
    </w:div>
    <w:div w:id="939217875">
      <w:bodyDiv w:val="1"/>
      <w:marLeft w:val="0"/>
      <w:marRight w:val="0"/>
      <w:marTop w:val="0"/>
      <w:marBottom w:val="0"/>
      <w:divBdr>
        <w:top w:val="none" w:sz="0" w:space="0" w:color="auto"/>
        <w:left w:val="none" w:sz="0" w:space="0" w:color="auto"/>
        <w:bottom w:val="none" w:sz="0" w:space="0" w:color="auto"/>
        <w:right w:val="none" w:sz="0" w:space="0" w:color="auto"/>
      </w:divBdr>
    </w:div>
    <w:div w:id="978611996">
      <w:bodyDiv w:val="1"/>
      <w:marLeft w:val="0"/>
      <w:marRight w:val="0"/>
      <w:marTop w:val="0"/>
      <w:marBottom w:val="0"/>
      <w:divBdr>
        <w:top w:val="none" w:sz="0" w:space="0" w:color="auto"/>
        <w:left w:val="none" w:sz="0" w:space="0" w:color="auto"/>
        <w:bottom w:val="none" w:sz="0" w:space="0" w:color="auto"/>
        <w:right w:val="none" w:sz="0" w:space="0" w:color="auto"/>
      </w:divBdr>
    </w:div>
    <w:div w:id="995962693">
      <w:bodyDiv w:val="1"/>
      <w:marLeft w:val="0"/>
      <w:marRight w:val="0"/>
      <w:marTop w:val="0"/>
      <w:marBottom w:val="0"/>
      <w:divBdr>
        <w:top w:val="none" w:sz="0" w:space="0" w:color="auto"/>
        <w:left w:val="none" w:sz="0" w:space="0" w:color="auto"/>
        <w:bottom w:val="none" w:sz="0" w:space="0" w:color="auto"/>
        <w:right w:val="none" w:sz="0" w:space="0" w:color="auto"/>
      </w:divBdr>
    </w:div>
    <w:div w:id="1126267402">
      <w:bodyDiv w:val="1"/>
      <w:marLeft w:val="0"/>
      <w:marRight w:val="0"/>
      <w:marTop w:val="0"/>
      <w:marBottom w:val="0"/>
      <w:divBdr>
        <w:top w:val="none" w:sz="0" w:space="0" w:color="auto"/>
        <w:left w:val="none" w:sz="0" w:space="0" w:color="auto"/>
        <w:bottom w:val="none" w:sz="0" w:space="0" w:color="auto"/>
        <w:right w:val="none" w:sz="0" w:space="0" w:color="auto"/>
      </w:divBdr>
    </w:div>
    <w:div w:id="1270358513">
      <w:bodyDiv w:val="1"/>
      <w:marLeft w:val="0"/>
      <w:marRight w:val="0"/>
      <w:marTop w:val="0"/>
      <w:marBottom w:val="0"/>
      <w:divBdr>
        <w:top w:val="none" w:sz="0" w:space="0" w:color="auto"/>
        <w:left w:val="none" w:sz="0" w:space="0" w:color="auto"/>
        <w:bottom w:val="none" w:sz="0" w:space="0" w:color="auto"/>
        <w:right w:val="none" w:sz="0" w:space="0" w:color="auto"/>
      </w:divBdr>
    </w:div>
    <w:div w:id="1289311283">
      <w:bodyDiv w:val="1"/>
      <w:marLeft w:val="0"/>
      <w:marRight w:val="0"/>
      <w:marTop w:val="0"/>
      <w:marBottom w:val="0"/>
      <w:divBdr>
        <w:top w:val="none" w:sz="0" w:space="0" w:color="auto"/>
        <w:left w:val="none" w:sz="0" w:space="0" w:color="auto"/>
        <w:bottom w:val="none" w:sz="0" w:space="0" w:color="auto"/>
        <w:right w:val="none" w:sz="0" w:space="0" w:color="auto"/>
      </w:divBdr>
    </w:div>
    <w:div w:id="1379235353">
      <w:bodyDiv w:val="1"/>
      <w:marLeft w:val="0"/>
      <w:marRight w:val="0"/>
      <w:marTop w:val="0"/>
      <w:marBottom w:val="0"/>
      <w:divBdr>
        <w:top w:val="none" w:sz="0" w:space="0" w:color="auto"/>
        <w:left w:val="none" w:sz="0" w:space="0" w:color="auto"/>
        <w:bottom w:val="none" w:sz="0" w:space="0" w:color="auto"/>
        <w:right w:val="none" w:sz="0" w:space="0" w:color="auto"/>
      </w:divBdr>
    </w:div>
    <w:div w:id="1441493822">
      <w:bodyDiv w:val="1"/>
      <w:marLeft w:val="0"/>
      <w:marRight w:val="0"/>
      <w:marTop w:val="0"/>
      <w:marBottom w:val="0"/>
      <w:divBdr>
        <w:top w:val="none" w:sz="0" w:space="0" w:color="auto"/>
        <w:left w:val="none" w:sz="0" w:space="0" w:color="auto"/>
        <w:bottom w:val="none" w:sz="0" w:space="0" w:color="auto"/>
        <w:right w:val="none" w:sz="0" w:space="0" w:color="auto"/>
      </w:divBdr>
      <w:divsChild>
        <w:div w:id="466748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76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72628">
      <w:bodyDiv w:val="1"/>
      <w:marLeft w:val="0"/>
      <w:marRight w:val="0"/>
      <w:marTop w:val="0"/>
      <w:marBottom w:val="0"/>
      <w:divBdr>
        <w:top w:val="none" w:sz="0" w:space="0" w:color="auto"/>
        <w:left w:val="none" w:sz="0" w:space="0" w:color="auto"/>
        <w:bottom w:val="none" w:sz="0" w:space="0" w:color="auto"/>
        <w:right w:val="none" w:sz="0" w:space="0" w:color="auto"/>
      </w:divBdr>
    </w:div>
    <w:div w:id="1732388905">
      <w:bodyDiv w:val="1"/>
      <w:marLeft w:val="0"/>
      <w:marRight w:val="0"/>
      <w:marTop w:val="0"/>
      <w:marBottom w:val="0"/>
      <w:divBdr>
        <w:top w:val="none" w:sz="0" w:space="0" w:color="auto"/>
        <w:left w:val="none" w:sz="0" w:space="0" w:color="auto"/>
        <w:bottom w:val="none" w:sz="0" w:space="0" w:color="auto"/>
        <w:right w:val="none" w:sz="0" w:space="0" w:color="auto"/>
      </w:divBdr>
    </w:div>
    <w:div w:id="1738162857">
      <w:bodyDiv w:val="1"/>
      <w:marLeft w:val="0"/>
      <w:marRight w:val="0"/>
      <w:marTop w:val="0"/>
      <w:marBottom w:val="0"/>
      <w:divBdr>
        <w:top w:val="none" w:sz="0" w:space="0" w:color="auto"/>
        <w:left w:val="none" w:sz="0" w:space="0" w:color="auto"/>
        <w:bottom w:val="none" w:sz="0" w:space="0" w:color="auto"/>
        <w:right w:val="none" w:sz="0" w:space="0" w:color="auto"/>
      </w:divBdr>
    </w:div>
    <w:div w:id="1893149198">
      <w:bodyDiv w:val="1"/>
      <w:marLeft w:val="0"/>
      <w:marRight w:val="0"/>
      <w:marTop w:val="0"/>
      <w:marBottom w:val="0"/>
      <w:divBdr>
        <w:top w:val="none" w:sz="0" w:space="0" w:color="auto"/>
        <w:left w:val="none" w:sz="0" w:space="0" w:color="auto"/>
        <w:bottom w:val="none" w:sz="0" w:space="0" w:color="auto"/>
        <w:right w:val="none" w:sz="0" w:space="0" w:color="auto"/>
      </w:divBdr>
    </w:div>
    <w:div w:id="1944411880">
      <w:bodyDiv w:val="1"/>
      <w:marLeft w:val="0"/>
      <w:marRight w:val="0"/>
      <w:marTop w:val="0"/>
      <w:marBottom w:val="0"/>
      <w:divBdr>
        <w:top w:val="none" w:sz="0" w:space="0" w:color="auto"/>
        <w:left w:val="none" w:sz="0" w:space="0" w:color="auto"/>
        <w:bottom w:val="none" w:sz="0" w:space="0" w:color="auto"/>
        <w:right w:val="none" w:sz="0" w:space="0" w:color="auto"/>
      </w:divBdr>
      <w:divsChild>
        <w:div w:id="1607495834">
          <w:marLeft w:val="0"/>
          <w:marRight w:val="0"/>
          <w:marTop w:val="0"/>
          <w:marBottom w:val="0"/>
          <w:divBdr>
            <w:top w:val="none" w:sz="0" w:space="0" w:color="auto"/>
            <w:left w:val="none" w:sz="0" w:space="0" w:color="auto"/>
            <w:bottom w:val="none" w:sz="0" w:space="0" w:color="auto"/>
            <w:right w:val="none" w:sz="0" w:space="0" w:color="auto"/>
          </w:divBdr>
        </w:div>
      </w:divsChild>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70634">
      <w:bodyDiv w:val="1"/>
      <w:marLeft w:val="0"/>
      <w:marRight w:val="0"/>
      <w:marTop w:val="0"/>
      <w:marBottom w:val="0"/>
      <w:divBdr>
        <w:top w:val="none" w:sz="0" w:space="0" w:color="auto"/>
        <w:left w:val="none" w:sz="0" w:space="0" w:color="auto"/>
        <w:bottom w:val="none" w:sz="0" w:space="0" w:color="auto"/>
        <w:right w:val="none" w:sz="0" w:space="0" w:color="auto"/>
      </w:divBdr>
    </w:div>
    <w:div w:id="211736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acquistisottosoglia@postacert.consip.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ufficioacquistisottosoglia@postacert.consip.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13242-64D7-4267-8D5B-C42F996B2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17</Pages>
  <Words>3737</Words>
  <Characters>22314</Characters>
  <Application>Microsoft Office Word</Application>
  <DocSecurity>0</DocSecurity>
  <Lines>459</Lines>
  <Paragraphs>184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Consip S.p.A.</Company>
  <LinksUpToDate>false</LinksUpToDate>
  <CharactersWithSpaces>25910</CharactersWithSpaces>
  <SharedDoc>false</SharedDoc>
  <HLinks>
    <vt:vector size="12" baseType="variant">
      <vt:variant>
        <vt:i4>2097181</vt:i4>
      </vt:variant>
      <vt:variant>
        <vt:i4>3</vt:i4>
      </vt:variant>
      <vt:variant>
        <vt:i4>0</vt:i4>
      </vt:variant>
      <vt:variant>
        <vt:i4>5</vt:i4>
      </vt:variant>
      <vt:variant>
        <vt:lpwstr>mailto:esercizio.diritti.privacy@consip.it</vt:lpwstr>
      </vt:variant>
      <vt:variant>
        <vt:lpwstr/>
      </vt:variant>
      <vt:variant>
        <vt:i4>4522087</vt:i4>
      </vt:variant>
      <vt:variant>
        <vt:i4>0</vt:i4>
      </vt:variant>
      <vt:variant>
        <vt:i4>0</vt:i4>
      </vt:variant>
      <vt:variant>
        <vt:i4>5</vt:i4>
      </vt:variant>
      <vt:variant>
        <vt:lpwstr>mailto:sourcingIT@consip.it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Pezzi Livia</dc:creator>
  <cp:lastModifiedBy>Millo Laura</cp:lastModifiedBy>
  <cp:revision>9</cp:revision>
  <cp:lastPrinted>2021-05-31T09:50:00Z</cp:lastPrinted>
  <dcterms:created xsi:type="dcterms:W3CDTF">2021-05-28T14:10:00Z</dcterms:created>
  <dcterms:modified xsi:type="dcterms:W3CDTF">2021-05-31T09:51:00Z</dcterms:modified>
</cp:coreProperties>
</file>